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A22D4" w14:textId="65AE28B1" w:rsidR="00A60CEE" w:rsidRDefault="002D570A" w:rsidP="00A60CEE">
      <w:pPr>
        <w:jc w:val="center"/>
        <w:rPr>
          <w:rFonts w:ascii="Century Gothic" w:eastAsia="Times New Roman" w:hAnsi="Century Gothic" w:cs="Times New Roman"/>
          <w:color w:val="002060"/>
          <w:sz w:val="28"/>
          <w:szCs w:val="20"/>
          <w:lang w:eastAsia="pl-PL"/>
        </w:rPr>
      </w:pPr>
      <w:r w:rsidRPr="00A60CEE">
        <w:rPr>
          <w:rFonts w:ascii="Century Gothic" w:eastAsia="Times New Roman" w:hAnsi="Century Gothic" w:cs="Times New Roman"/>
          <w:color w:val="002060"/>
          <w:sz w:val="28"/>
          <w:szCs w:val="20"/>
          <w:lang w:eastAsia="pl-PL"/>
        </w:rPr>
        <w:t>Opieka specjalistyczna HIV w dobie pandemii COVID-19 z</w:t>
      </w:r>
      <w:r w:rsidR="00A60CEE">
        <w:rPr>
          <w:rFonts w:ascii="Century Gothic" w:eastAsia="Times New Roman" w:hAnsi="Century Gothic" w:cs="Times New Roman"/>
          <w:color w:val="002060"/>
          <w:sz w:val="28"/>
          <w:szCs w:val="20"/>
          <w:lang w:eastAsia="pl-PL"/>
        </w:rPr>
        <w:t> </w:t>
      </w:r>
      <w:r w:rsidRPr="00A60CEE">
        <w:rPr>
          <w:rFonts w:ascii="Century Gothic" w:eastAsia="Times New Roman" w:hAnsi="Century Gothic" w:cs="Times New Roman"/>
          <w:color w:val="002060"/>
          <w:sz w:val="28"/>
          <w:szCs w:val="20"/>
          <w:lang w:eastAsia="pl-PL"/>
        </w:rPr>
        <w:t>perspektywy pacjenta</w:t>
      </w:r>
    </w:p>
    <w:p w14:paraId="02514054" w14:textId="3E0DC811" w:rsidR="002D570A" w:rsidRPr="00A60CEE" w:rsidRDefault="00A60CEE" w:rsidP="00A60CEE">
      <w:pPr>
        <w:jc w:val="center"/>
        <w:rPr>
          <w:b/>
          <w:bCs/>
          <w:i/>
          <w:iCs/>
          <w:sz w:val="20"/>
          <w:szCs w:val="20"/>
        </w:rPr>
      </w:pPr>
      <w:r w:rsidRPr="00A60CEE">
        <w:rPr>
          <w:rFonts w:ascii="Century Gothic" w:eastAsia="Times New Roman" w:hAnsi="Century Gothic" w:cs="Times New Roman"/>
          <w:i/>
          <w:iCs/>
          <w:color w:val="002060"/>
          <w:sz w:val="20"/>
          <w:szCs w:val="20"/>
          <w:lang w:eastAsia="pl-PL"/>
        </w:rPr>
        <w:t>Częściowe</w:t>
      </w:r>
      <w:r w:rsidRPr="00A60CEE"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  <w:t xml:space="preserve"> </w:t>
      </w:r>
      <w:r w:rsidRPr="00A60CEE">
        <w:rPr>
          <w:rFonts w:ascii="Century Gothic" w:eastAsia="Times New Roman" w:hAnsi="Century Gothic" w:cs="Times New Roman"/>
          <w:i/>
          <w:iCs/>
          <w:color w:val="002060"/>
          <w:sz w:val="20"/>
          <w:szCs w:val="20"/>
          <w:lang w:eastAsia="pl-PL"/>
        </w:rPr>
        <w:t>wyniki</w:t>
      </w:r>
      <w:r w:rsidR="002D570A" w:rsidRPr="00A60CEE">
        <w:rPr>
          <w:rFonts w:ascii="Century Gothic" w:eastAsia="Times New Roman" w:hAnsi="Century Gothic" w:cs="Times New Roman"/>
          <w:i/>
          <w:iCs/>
          <w:color w:val="002060"/>
          <w:sz w:val="20"/>
          <w:szCs w:val="20"/>
          <w:lang w:eastAsia="pl-PL"/>
        </w:rPr>
        <w:t xml:space="preserve"> badania opinii </w:t>
      </w:r>
      <w:r w:rsidRPr="00A60CEE">
        <w:rPr>
          <w:rFonts w:ascii="Century Gothic" w:eastAsia="Times New Roman" w:hAnsi="Century Gothic" w:cs="Times New Roman"/>
          <w:i/>
          <w:iCs/>
          <w:color w:val="002060"/>
          <w:sz w:val="20"/>
          <w:szCs w:val="20"/>
          <w:lang w:eastAsia="pl-PL"/>
        </w:rPr>
        <w:t xml:space="preserve">przeprowadzonego przez PBS </w:t>
      </w:r>
      <w:r>
        <w:rPr>
          <w:rFonts w:ascii="Century Gothic" w:eastAsia="Times New Roman" w:hAnsi="Century Gothic" w:cs="Times New Roman"/>
          <w:i/>
          <w:iCs/>
          <w:color w:val="002060"/>
          <w:sz w:val="20"/>
          <w:szCs w:val="20"/>
          <w:lang w:eastAsia="pl-PL"/>
        </w:rPr>
        <w:br/>
      </w:r>
      <w:r w:rsidR="002D570A" w:rsidRPr="00A60CEE">
        <w:rPr>
          <w:rFonts w:ascii="Century Gothic" w:eastAsia="Times New Roman" w:hAnsi="Century Gothic" w:cs="Times New Roman"/>
          <w:i/>
          <w:iCs/>
          <w:color w:val="002060"/>
          <w:sz w:val="20"/>
          <w:szCs w:val="20"/>
          <w:lang w:eastAsia="pl-PL"/>
        </w:rPr>
        <w:t>wśród osób seropozytywnych w</w:t>
      </w:r>
      <w:r w:rsidRPr="00A60CEE">
        <w:rPr>
          <w:rFonts w:ascii="Century Gothic" w:eastAsia="Times New Roman" w:hAnsi="Century Gothic" w:cs="Times New Roman"/>
          <w:i/>
          <w:iCs/>
          <w:color w:val="002060"/>
          <w:sz w:val="20"/>
          <w:szCs w:val="20"/>
          <w:lang w:eastAsia="pl-PL"/>
        </w:rPr>
        <w:t> </w:t>
      </w:r>
      <w:r w:rsidR="002D570A" w:rsidRPr="00A60CEE">
        <w:rPr>
          <w:rFonts w:ascii="Century Gothic" w:eastAsia="Times New Roman" w:hAnsi="Century Gothic" w:cs="Times New Roman"/>
          <w:i/>
          <w:iCs/>
          <w:color w:val="002060"/>
          <w:sz w:val="20"/>
          <w:szCs w:val="20"/>
          <w:lang w:eastAsia="pl-PL"/>
        </w:rPr>
        <w:t>kwietniu 2021</w:t>
      </w:r>
    </w:p>
    <w:p w14:paraId="34331285" w14:textId="36B36051" w:rsidR="00E2051E" w:rsidRDefault="00A60CEE" w:rsidP="001F42A6">
      <w:pPr>
        <w:jc w:val="both"/>
        <w:rPr>
          <w:bCs/>
        </w:rPr>
      </w:pPr>
      <w:r>
        <w:rPr>
          <w:bCs/>
        </w:rPr>
        <w:t>W badaniu przeprowadzonym</w:t>
      </w:r>
      <w:r w:rsidR="00251018">
        <w:rPr>
          <w:bCs/>
        </w:rPr>
        <w:t xml:space="preserve"> przez PBS w kwietniu 2021 na zlecenie Gilead Sciences</w:t>
      </w:r>
      <w:r>
        <w:rPr>
          <w:bCs/>
        </w:rPr>
        <w:t xml:space="preserve"> wzięło udział </w:t>
      </w:r>
      <w:r w:rsidR="00251018">
        <w:rPr>
          <w:bCs/>
        </w:rPr>
        <w:t>169 osób</w:t>
      </w:r>
      <w:r>
        <w:rPr>
          <w:bCs/>
        </w:rPr>
        <w:t xml:space="preserve"> żyjących z HIV. </w:t>
      </w:r>
      <w:r w:rsidRPr="001F42A6">
        <w:t>Moduł ilościowy</w:t>
      </w:r>
      <w:r>
        <w:t xml:space="preserve"> został przeprowadzony techniką CAWI (</w:t>
      </w:r>
      <w:proofErr w:type="spellStart"/>
      <w:r>
        <w:rPr>
          <w:i/>
          <w:iCs/>
        </w:rPr>
        <w:t>Computer-Assisted</w:t>
      </w:r>
      <w:proofErr w:type="spellEnd"/>
      <w:r>
        <w:rPr>
          <w:i/>
          <w:iCs/>
        </w:rPr>
        <w:t xml:space="preserve"> Web Interview</w:t>
      </w:r>
      <w:r>
        <w:t xml:space="preserve">) – wywiadów internetowych. W ramach </w:t>
      </w:r>
      <w:r w:rsidRPr="001F42A6">
        <w:t>modułu jakościowego</w:t>
      </w:r>
      <w:r>
        <w:t xml:space="preserve"> zrealizowano 9</w:t>
      </w:r>
      <w:r w:rsidR="0077137F">
        <w:t> </w:t>
      </w:r>
      <w:r>
        <w:t xml:space="preserve">indywidualnych wywiadów pogłębionych (IDI) online przy wykorzystaniu platformy MS </w:t>
      </w:r>
      <w:proofErr w:type="spellStart"/>
      <w:r>
        <w:t>Teams</w:t>
      </w:r>
      <w:proofErr w:type="spellEnd"/>
      <w:r w:rsidR="00FE5A08">
        <w:t>.</w:t>
      </w:r>
    </w:p>
    <w:p w14:paraId="1CE17C30" w14:textId="139E31FF" w:rsidR="00A60CEE" w:rsidRDefault="00A60CEE" w:rsidP="00A60CEE">
      <w:pPr>
        <w:jc w:val="both"/>
      </w:pPr>
      <w:r>
        <w:t xml:space="preserve">Głównym celem badania była ocena dostępu osób żyjących z HIV w Polsce do opieki medycznej w dobie pandemii COVID-19. Dodatkowo, objęło ono weryfikację zagadnień związanych z </w:t>
      </w:r>
      <w:r w:rsidR="001F42A6">
        <w:t>otrzymaniem po raz pierwszy leków</w:t>
      </w:r>
      <w:r>
        <w:t xml:space="preserve"> </w:t>
      </w:r>
      <w:r w:rsidR="001F42A6">
        <w:t xml:space="preserve">antyretrowirusowych (ARV) </w:t>
      </w:r>
      <w:r>
        <w:t>oraz oczekiwaniami w stosunku do terapii.</w:t>
      </w:r>
    </w:p>
    <w:p w14:paraId="265A52E8" w14:textId="1BA832FF" w:rsidR="00D1321C" w:rsidRDefault="00D1321C" w:rsidP="00E2051E">
      <w:pPr>
        <w:rPr>
          <w:bCs/>
        </w:rPr>
      </w:pPr>
      <w:r>
        <w:rPr>
          <w:bCs/>
        </w:rPr>
        <w:t xml:space="preserve">Poniżej przedstawiamy </w:t>
      </w:r>
      <w:r w:rsidR="00A60CEE">
        <w:rPr>
          <w:bCs/>
        </w:rPr>
        <w:t>odpowiedzi na niektóre pytania zada</w:t>
      </w:r>
      <w:r w:rsidR="0077137F">
        <w:rPr>
          <w:bCs/>
        </w:rPr>
        <w:t>ne w ramach modułu ilościowego.</w:t>
      </w:r>
    </w:p>
    <w:p w14:paraId="722B58E8" w14:textId="74C8972C" w:rsidR="00D1321C" w:rsidRDefault="00A60CEE" w:rsidP="00E2051E">
      <w:pPr>
        <w:rPr>
          <w:b/>
          <w:bCs/>
        </w:rPr>
      </w:pPr>
      <w:r>
        <w:rPr>
          <w:b/>
          <w:bCs/>
        </w:rPr>
        <w:t>Terapia rozpoczyna się szybko</w:t>
      </w:r>
    </w:p>
    <w:p w14:paraId="03FEB931" w14:textId="30899E8A" w:rsidR="00C65BE5" w:rsidRDefault="00C65BE5" w:rsidP="00C65BE5">
      <w:pPr>
        <w:rPr>
          <w:bCs/>
        </w:rPr>
      </w:pPr>
      <w:r>
        <w:rPr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D52651" wp14:editId="7C2BC438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903980" cy="2849245"/>
                <wp:effectExtent l="0" t="0" r="127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980" cy="2849245"/>
                          <a:chOff x="0" y="0"/>
                          <a:chExt cx="3903980" cy="2849245"/>
                        </a:xfrm>
                      </wpg:grpSpPr>
                      <wps:wsp>
                        <wps:cNvPr id="139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766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42161" w14:textId="2F7C72E2" w:rsidR="00E2051E" w:rsidRDefault="00E2051E" w:rsidP="00E2051E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6478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W jakim czasie od pierwszej wizyty u lekarza chorób zakaźnych z</w:t>
                              </w:r>
                              <w:r w:rsidR="00C65BE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56478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potwierdzonym już zakażeniem HIV rozpoczął(</w:t>
                              </w:r>
                              <w:proofErr w:type="spellStart"/>
                              <w:r w:rsidRPr="0056478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ęła</w:t>
                              </w:r>
                              <w:proofErr w:type="spellEnd"/>
                              <w:r w:rsidRPr="0056478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) Pan(i) terapię ARV?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aphicFrame>
                        <wpg:cNvPr id="1391" name="Wykres 3"/>
                        <wpg:cNvFrPr>
                          <a:graphicFrameLocks noChangeAspect="1"/>
                        </wpg:cNvFrPr>
                        <wpg:xfrm>
                          <a:off x="9525" y="466725"/>
                          <a:ext cx="3894455" cy="23825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D52651" id="Grupa 13" o:spid="_x0000_s1026" style="position:absolute;margin-left:0;margin-top:5.85pt;width:307.4pt;height:224.35pt;z-index:251660288;mso-position-horizontal:left;mso-position-horizontal-relative:margin" coordsize="39039,28492" o:gfxdata="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3876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" stroked="f">
                  <v:textbox>
                    <w:txbxContent>
                      <w:p w14:paraId="18042161" w14:textId="2F7C72E2" w:rsidR="00E2051E" w:rsidRDefault="00E2051E" w:rsidP="00E2051E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64789">
                          <w:rPr>
                            <w:i/>
                            <w:iCs/>
                            <w:sz w:val="18"/>
                            <w:szCs w:val="18"/>
                          </w:rPr>
                          <w:t>W jakim czasie od pierwszej wizyty u lekarza chorób zakaźnych z</w:t>
                        </w:r>
                        <w:r w:rsidR="00C65BE5">
                          <w:rPr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564789">
                          <w:rPr>
                            <w:i/>
                            <w:iCs/>
                            <w:sz w:val="18"/>
                            <w:szCs w:val="18"/>
                          </w:rPr>
                          <w:t>potwierdzonym już zakażeniem HIV rozpoczął(</w:t>
                        </w:r>
                        <w:proofErr w:type="spellStart"/>
                        <w:r w:rsidRPr="00564789">
                          <w:rPr>
                            <w:i/>
                            <w:iCs/>
                            <w:sz w:val="18"/>
                            <w:szCs w:val="18"/>
                          </w:rPr>
                          <w:t>ęła</w:t>
                        </w:r>
                        <w:proofErr w:type="spellEnd"/>
                        <w:r w:rsidRPr="00564789">
                          <w:rPr>
                            <w:i/>
                            <w:iCs/>
                            <w:sz w:val="18"/>
                            <w:szCs w:val="18"/>
                          </w:rPr>
                          <w:t>) Pan(i) terapię ARV?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ykres 3" o:spid="_x0000_s1028" type="#_x0000_t75" style="position:absolute;left:3657;top:6400;width:34686;height:20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">
                  <v:imagedata r:id="rId5" o:title=""/>
                </v:shape>
                <w10:wrap type="square" anchorx="margin"/>
              </v:group>
              <o:OLEObject Type="Embed" ProgID="Excel.Chart.8" ShapeID="Wykres 3" DrawAspect="Content" ObjectID="_1697027721" r:id="rId6">
                <o:FieldCodes>\s</o:FieldCodes>
              </o:OLEObject>
            </w:pict>
          </mc:Fallback>
        </mc:AlternateContent>
      </w:r>
      <w:r w:rsidR="00C72D24">
        <w:rPr>
          <w:bCs/>
        </w:rPr>
        <w:t>O</w:t>
      </w:r>
      <w:r>
        <w:rPr>
          <w:bCs/>
        </w:rPr>
        <w:t xml:space="preserve">soby zdiagnozowane w ciągu ostatnich 5 lat w większości </w:t>
      </w:r>
      <w:r w:rsidR="00A60CEE">
        <w:rPr>
          <w:bCs/>
        </w:rPr>
        <w:t xml:space="preserve">szybko rozpoczynały terapię ARV. </w:t>
      </w:r>
      <w:r w:rsidR="00C72D24">
        <w:rPr>
          <w:bCs/>
        </w:rPr>
        <w:t>Mniej niż tydzień od wizyty u lekarza czekało na leki 40 proc. z tej grupy. W</w:t>
      </w:r>
      <w:r w:rsidR="00FE5A08">
        <w:rPr>
          <w:bCs/>
        </w:rPr>
        <w:t> </w:t>
      </w:r>
      <w:r w:rsidR="00C72D24">
        <w:rPr>
          <w:bCs/>
        </w:rPr>
        <w:t xml:space="preserve">ciągu trzech miesięcy terapię dostawało 86 proc. </w:t>
      </w:r>
      <w:r w:rsidR="00850774">
        <w:rPr>
          <w:bCs/>
        </w:rPr>
        <w:t>Z</w:t>
      </w:r>
      <w:r w:rsidR="00FE5A08">
        <w:rPr>
          <w:bCs/>
        </w:rPr>
        <w:t> </w:t>
      </w:r>
      <w:r w:rsidR="00850774">
        <w:rPr>
          <w:bCs/>
        </w:rPr>
        <w:t>badania widać, że dawniej na rozpoczęcie leczenia</w:t>
      </w:r>
      <w:r>
        <w:rPr>
          <w:bCs/>
        </w:rPr>
        <w:t xml:space="preserve"> </w:t>
      </w:r>
      <w:r w:rsidR="00C72D24">
        <w:rPr>
          <w:bCs/>
        </w:rPr>
        <w:t xml:space="preserve">czekało się dłużej. </w:t>
      </w:r>
      <w:r>
        <w:rPr>
          <w:bCs/>
        </w:rPr>
        <w:t> </w:t>
      </w:r>
      <w:r w:rsidR="00C72D24">
        <w:rPr>
          <w:bCs/>
        </w:rPr>
        <w:t>J</w:t>
      </w:r>
      <w:r>
        <w:rPr>
          <w:bCs/>
        </w:rPr>
        <w:t xml:space="preserve">ednak </w:t>
      </w:r>
      <w:r w:rsidR="00850774">
        <w:rPr>
          <w:bCs/>
        </w:rPr>
        <w:t xml:space="preserve">aż </w:t>
      </w:r>
      <w:r>
        <w:rPr>
          <w:bCs/>
        </w:rPr>
        <w:t>75</w:t>
      </w:r>
      <w:r w:rsidR="00C72D24">
        <w:rPr>
          <w:bCs/>
        </w:rPr>
        <w:t xml:space="preserve"> proc. wszystkich </w:t>
      </w:r>
      <w:r>
        <w:rPr>
          <w:bCs/>
        </w:rPr>
        <w:t>badanych stwierdz</w:t>
      </w:r>
      <w:r w:rsidR="00C72D24">
        <w:rPr>
          <w:bCs/>
        </w:rPr>
        <w:t>iło</w:t>
      </w:r>
      <w:r>
        <w:rPr>
          <w:bCs/>
        </w:rPr>
        <w:t xml:space="preserve">, że gdyby mogli rozpoczęliby </w:t>
      </w:r>
      <w:r w:rsidR="00850774">
        <w:rPr>
          <w:bCs/>
        </w:rPr>
        <w:t>terapię</w:t>
      </w:r>
      <w:r>
        <w:rPr>
          <w:bCs/>
        </w:rPr>
        <w:t xml:space="preserve"> w ciągu 7 dni od diagnozy.</w:t>
      </w:r>
    </w:p>
    <w:p w14:paraId="5E13387C" w14:textId="41E1988B" w:rsidR="00C65BE5" w:rsidRDefault="00D1321C" w:rsidP="00C65BE5">
      <w:pPr>
        <w:rPr>
          <w:sz w:val="20"/>
          <w:szCs w:val="20"/>
        </w:rPr>
      </w:pPr>
      <w:r>
        <w:rPr>
          <w:i/>
          <w:iCs/>
          <w:sz w:val="18"/>
          <w:szCs w:val="18"/>
        </w:rPr>
        <w:lastRenderedPageBreak/>
        <w:t>W jakim czasie od pierwszej wizyty u lekarza chorób zakaźnych z potwierdzonym już zakażeniem HIV rozpoczął(</w:t>
      </w:r>
      <w:proofErr w:type="spellStart"/>
      <w:r>
        <w:rPr>
          <w:i/>
          <w:iCs/>
          <w:sz w:val="18"/>
          <w:szCs w:val="18"/>
        </w:rPr>
        <w:t>ęła</w:t>
      </w:r>
      <w:proofErr w:type="spellEnd"/>
      <w:r>
        <w:rPr>
          <w:i/>
          <w:iCs/>
          <w:sz w:val="18"/>
          <w:szCs w:val="18"/>
        </w:rPr>
        <w:t>) Pan(i) terapię ARV?</w:t>
      </w:r>
      <w:r>
        <w:rPr>
          <w:sz w:val="20"/>
          <w:szCs w:val="20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6138D88" wp14:editId="2729778B">
            <wp:extent cx="5765800" cy="2993390"/>
            <wp:effectExtent l="0" t="0" r="0" b="0"/>
            <wp:docPr id="7" name="Obi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6AC2EB" w14:textId="4DA6F371" w:rsidR="00C22CFD" w:rsidRDefault="00C22CFD" w:rsidP="00C65BE5">
      <w:pPr>
        <w:rPr>
          <w:sz w:val="18"/>
          <w:szCs w:val="18"/>
        </w:rPr>
      </w:pPr>
      <w:r>
        <w:rPr>
          <w:i/>
          <w:iCs/>
          <w:sz w:val="18"/>
          <w:szCs w:val="18"/>
        </w:rPr>
        <w:t>Czy gdyby miał(a) Pan(i) możliwość rozpoczęcia leczenia w ciągu 7 dni od rozpoznania zakażenia, to zdecydował(a)by się Pan(i) na nie?</w:t>
      </w:r>
    </w:p>
    <w:p w14:paraId="74C46AFD" w14:textId="77777777" w:rsidR="00C22CFD" w:rsidRDefault="00C22CFD" w:rsidP="00C22CFD">
      <w:r>
        <w:rPr>
          <w:noProof/>
          <w:lang w:eastAsia="pl-PL"/>
        </w:rPr>
        <w:drawing>
          <wp:inline distT="0" distB="0" distL="0" distR="0" wp14:anchorId="7CDBE0DD" wp14:editId="1A4E8888">
            <wp:extent cx="5967730" cy="3493770"/>
            <wp:effectExtent l="0" t="0" r="0" b="11430"/>
            <wp:docPr id="8" name="Obi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9F3ED1" w14:textId="77777777" w:rsidR="00850774" w:rsidRDefault="00850774">
      <w:pPr>
        <w:rPr>
          <w:b/>
          <w:bCs/>
        </w:rPr>
      </w:pPr>
      <w:r>
        <w:rPr>
          <w:b/>
          <w:bCs/>
        </w:rPr>
        <w:br w:type="page"/>
      </w:r>
    </w:p>
    <w:p w14:paraId="4FF0DB49" w14:textId="18D6198F" w:rsidR="00C22CFD" w:rsidRPr="00C22CFD" w:rsidRDefault="00C22CFD" w:rsidP="00E2051E">
      <w:pPr>
        <w:rPr>
          <w:b/>
          <w:bCs/>
        </w:rPr>
      </w:pPr>
      <w:r w:rsidRPr="00C22CFD">
        <w:rPr>
          <w:b/>
          <w:bCs/>
        </w:rPr>
        <w:lastRenderedPageBreak/>
        <w:t>Co jest najważniejsze w leczeniu HIV?</w:t>
      </w:r>
    </w:p>
    <w:p w14:paraId="66196C77" w14:textId="276B3126" w:rsidR="006A68E5" w:rsidRDefault="006A68E5" w:rsidP="00E2051E">
      <w:pPr>
        <w:rPr>
          <w:bCs/>
        </w:rPr>
      </w:pPr>
      <w:r>
        <w:rPr>
          <w:bCs/>
        </w:rPr>
        <w:t>Najważniejsza dla osób żyjących z HIV w terapii t</w:t>
      </w:r>
      <w:r w:rsidR="00D1321C">
        <w:rPr>
          <w:bCs/>
        </w:rPr>
        <w:t>ego zakażenia jest skuteczność</w:t>
      </w:r>
      <w:r w:rsidR="00C72D24">
        <w:rPr>
          <w:bCs/>
        </w:rPr>
        <w:t xml:space="preserve"> (62 proc.)</w:t>
      </w:r>
      <w:r w:rsidR="00D1321C">
        <w:rPr>
          <w:bCs/>
        </w:rPr>
        <w:t xml:space="preserve"> </w:t>
      </w:r>
      <w:r>
        <w:rPr>
          <w:bCs/>
        </w:rPr>
        <w:t xml:space="preserve">W dalszej kolejności </w:t>
      </w:r>
      <w:r w:rsidR="00C72D24">
        <w:rPr>
          <w:bCs/>
        </w:rPr>
        <w:t>ankietowani wymieniali</w:t>
      </w:r>
      <w:r>
        <w:rPr>
          <w:bCs/>
        </w:rPr>
        <w:t xml:space="preserve"> </w:t>
      </w:r>
      <w:r w:rsidR="00C72D24">
        <w:rPr>
          <w:bCs/>
        </w:rPr>
        <w:t>bezpieczeństwo dla innych (21 proc.), własne dobre samopoczucie (7 proc.) oraz ochronę przed pojawienie</w:t>
      </w:r>
      <w:r w:rsidR="00EA00A3">
        <w:rPr>
          <w:bCs/>
        </w:rPr>
        <w:t>m</w:t>
      </w:r>
      <w:r w:rsidR="00C72D24">
        <w:rPr>
          <w:bCs/>
        </w:rPr>
        <w:t xml:space="preserve"> się chorób towarzyszących długoletniej terapii ARV</w:t>
      </w:r>
      <w:r w:rsidR="004518B6">
        <w:rPr>
          <w:bCs/>
        </w:rPr>
        <w:t>.</w:t>
      </w:r>
    </w:p>
    <w:p w14:paraId="7862EF1D" w14:textId="4B7717ED" w:rsidR="00D1321C" w:rsidRDefault="00D1321C" w:rsidP="00D1321C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Co jest dla Pana(i) ważne w terapii ARV? Top of </w:t>
      </w:r>
      <w:proofErr w:type="spellStart"/>
      <w:r>
        <w:rPr>
          <w:i/>
          <w:iCs/>
          <w:sz w:val="18"/>
          <w:szCs w:val="18"/>
        </w:rPr>
        <w:t>Mind</w:t>
      </w:r>
      <w:proofErr w:type="spellEnd"/>
      <w:r>
        <w:rPr>
          <w:i/>
          <w:iCs/>
          <w:sz w:val="18"/>
          <w:szCs w:val="18"/>
        </w:rPr>
        <w:t xml:space="preserve"> (pierwsze wskazanie)</w:t>
      </w:r>
    </w:p>
    <w:p w14:paraId="067C1C3B" w14:textId="54EE80DA" w:rsidR="00E2051E" w:rsidRDefault="00D1321C" w:rsidP="00E2051E">
      <w:pPr>
        <w:jc w:val="both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51D881D4" wp14:editId="79F9733C">
            <wp:extent cx="5370830" cy="2493010"/>
            <wp:effectExtent l="0" t="0" r="127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2493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AB984" w14:textId="77777777" w:rsidR="00850774" w:rsidRDefault="00850774">
      <w:pPr>
        <w:rPr>
          <w:bCs/>
        </w:rPr>
      </w:pPr>
      <w:r>
        <w:rPr>
          <w:bCs/>
        </w:rPr>
        <w:br w:type="page"/>
      </w:r>
    </w:p>
    <w:p w14:paraId="3C13E391" w14:textId="3E1FE461" w:rsidR="00C72D24" w:rsidRDefault="00C72D24" w:rsidP="00C72D24">
      <w:pPr>
        <w:jc w:val="both"/>
        <w:rPr>
          <w:bCs/>
        </w:rPr>
      </w:pPr>
      <w:r w:rsidRPr="00C72D24">
        <w:rPr>
          <w:bCs/>
        </w:rPr>
        <w:lastRenderedPageBreak/>
        <w:t xml:space="preserve">Podobnie osoby ankietowane odpowiadały na pytanie o to, co mogłoby skłonić je do zmiany </w:t>
      </w:r>
      <w:r>
        <w:rPr>
          <w:bCs/>
        </w:rPr>
        <w:t xml:space="preserve">obecnie stosowanego leku na inny. </w:t>
      </w:r>
      <w:r w:rsidR="00AA53B0">
        <w:rPr>
          <w:bCs/>
        </w:rPr>
        <w:t>Dominującym powodem byłaby skuteczność (53 proc.). Istotna wydaje się także ochrona przed chorobami towarzyszącymi (12 proc.)</w:t>
      </w:r>
      <w:r w:rsidR="00474E2F">
        <w:rPr>
          <w:bCs/>
        </w:rPr>
        <w:t xml:space="preserve"> i tolerancja leku (8 proc.)</w:t>
      </w:r>
      <w:r w:rsidR="00AA53B0">
        <w:rPr>
          <w:bCs/>
        </w:rPr>
        <w:t>. Pozostałe argumenty znajdowały tylko nielicznych zwolenników. Co ciekawe aż 17 proc. ankietowanych nie chciałoby zmiany leku niezależnie od przyt</w:t>
      </w:r>
      <w:r w:rsidR="0077137F">
        <w:rPr>
          <w:bCs/>
        </w:rPr>
        <w:t>aczanych w ankiecie argumentów.</w:t>
      </w:r>
    </w:p>
    <w:p w14:paraId="5DDACC83" w14:textId="782DB220" w:rsidR="00C72D24" w:rsidRPr="00850774" w:rsidRDefault="00C72D24" w:rsidP="00850774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Które z poniższych argumentów przekonałyby Pana(</w:t>
      </w:r>
      <w:proofErr w:type="spellStart"/>
      <w:r>
        <w:rPr>
          <w:i/>
          <w:iCs/>
          <w:sz w:val="18"/>
          <w:szCs w:val="18"/>
        </w:rPr>
        <w:t>ią</w:t>
      </w:r>
      <w:proofErr w:type="spellEnd"/>
      <w:r>
        <w:rPr>
          <w:i/>
          <w:iCs/>
          <w:sz w:val="18"/>
          <w:szCs w:val="18"/>
        </w:rPr>
        <w:t xml:space="preserve">) do zmiany terapii ARV? Top of </w:t>
      </w:r>
      <w:proofErr w:type="spellStart"/>
      <w:r>
        <w:rPr>
          <w:i/>
          <w:iCs/>
          <w:sz w:val="18"/>
          <w:szCs w:val="18"/>
        </w:rPr>
        <w:t>Mind</w:t>
      </w:r>
      <w:proofErr w:type="spellEnd"/>
      <w:r>
        <w:rPr>
          <w:i/>
          <w:iCs/>
          <w:sz w:val="18"/>
          <w:szCs w:val="18"/>
        </w:rPr>
        <w:t xml:space="preserve"> (pierwsze wskazanie)</w:t>
      </w:r>
    </w:p>
    <w:p w14:paraId="3A01A104" w14:textId="77777777" w:rsidR="00C72D24" w:rsidRDefault="00C72D24" w:rsidP="00C72D24">
      <w:pPr>
        <w:jc w:val="both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38696F48" wp14:editId="294EE8FF">
            <wp:extent cx="5649686" cy="2380524"/>
            <wp:effectExtent l="0" t="0" r="0" b="0"/>
            <wp:docPr id="12" name="Obiek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477ABAF" wp14:editId="4EADD0FA">
            <wp:extent cx="5431972" cy="2465070"/>
            <wp:effectExtent l="0" t="0" r="16510" b="0"/>
            <wp:docPr id="1" name="Obiek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618EA0A" w14:textId="77777777" w:rsidR="00850774" w:rsidRDefault="00850774">
      <w:pPr>
        <w:rPr>
          <w:b/>
          <w:bCs/>
        </w:rPr>
      </w:pPr>
      <w:r>
        <w:rPr>
          <w:b/>
          <w:bCs/>
        </w:rPr>
        <w:br w:type="page"/>
      </w:r>
    </w:p>
    <w:p w14:paraId="6253BE1A" w14:textId="19DBF37E" w:rsidR="00C22CFD" w:rsidRDefault="00C22CFD" w:rsidP="00E2051E">
      <w:pPr>
        <w:jc w:val="both"/>
        <w:rPr>
          <w:bCs/>
        </w:rPr>
      </w:pPr>
      <w:r w:rsidRPr="00C22CFD">
        <w:rPr>
          <w:b/>
          <w:bCs/>
        </w:rPr>
        <w:t xml:space="preserve">Czy pandemia </w:t>
      </w:r>
      <w:r w:rsidR="00850774">
        <w:rPr>
          <w:b/>
          <w:bCs/>
        </w:rPr>
        <w:t xml:space="preserve">COVID-19 </w:t>
      </w:r>
      <w:r w:rsidRPr="00C22CFD">
        <w:rPr>
          <w:b/>
          <w:bCs/>
        </w:rPr>
        <w:t xml:space="preserve">utrudnia dostęp do </w:t>
      </w:r>
      <w:r>
        <w:rPr>
          <w:b/>
          <w:bCs/>
        </w:rPr>
        <w:t>specjalistycznej opieki</w:t>
      </w:r>
      <w:r w:rsidRPr="00C22CFD">
        <w:rPr>
          <w:b/>
          <w:bCs/>
        </w:rPr>
        <w:t>?</w:t>
      </w:r>
    </w:p>
    <w:p w14:paraId="41B0CDE7" w14:textId="5975BFF8" w:rsidR="00C74D90" w:rsidRDefault="00C22CFD" w:rsidP="00E2051E">
      <w:pPr>
        <w:jc w:val="both"/>
        <w:rPr>
          <w:bCs/>
        </w:rPr>
      </w:pPr>
      <w:r>
        <w:rPr>
          <w:bCs/>
        </w:rPr>
        <w:t>W ocenie badanych ograniczenia pandemiczne nie utrudniają w znaczącym stopniu</w:t>
      </w:r>
      <w:r w:rsidR="00C74D90">
        <w:rPr>
          <w:bCs/>
        </w:rPr>
        <w:t xml:space="preserve"> dostępu do </w:t>
      </w:r>
      <w:r w:rsidR="00474E2F">
        <w:rPr>
          <w:bCs/>
        </w:rPr>
        <w:t>specjalistów chorób zakaźnych</w:t>
      </w:r>
      <w:r>
        <w:rPr>
          <w:bCs/>
        </w:rPr>
        <w:t xml:space="preserve">. </w:t>
      </w:r>
      <w:r w:rsidR="00474E2F">
        <w:rPr>
          <w:bCs/>
        </w:rPr>
        <w:t>Tego zdania jest 65 proc. ankietowanych.</w:t>
      </w:r>
      <w:bookmarkStart w:id="0" w:name="_GoBack"/>
      <w:bookmarkEnd w:id="0"/>
      <w:r w:rsidR="00474E2F">
        <w:rPr>
          <w:bCs/>
        </w:rPr>
        <w:t xml:space="preserve"> 25 proc. stwierdziło jednak, że </w:t>
      </w:r>
      <w:r w:rsidR="00C74D90">
        <w:rPr>
          <w:bCs/>
        </w:rPr>
        <w:t>zdarzały</w:t>
      </w:r>
      <w:r w:rsidR="00474E2F">
        <w:rPr>
          <w:bCs/>
        </w:rPr>
        <w:t xml:space="preserve"> im się w tym czasie</w:t>
      </w:r>
      <w:r w:rsidR="00C74D90">
        <w:rPr>
          <w:bCs/>
        </w:rPr>
        <w:t xml:space="preserve"> </w:t>
      </w:r>
      <w:r w:rsidR="00850774">
        <w:rPr>
          <w:bCs/>
        </w:rPr>
        <w:t>kłopoty</w:t>
      </w:r>
      <w:r w:rsidR="00C74D90">
        <w:rPr>
          <w:bCs/>
        </w:rPr>
        <w:t xml:space="preserve"> w umawianiu </w:t>
      </w:r>
      <w:r w:rsidR="00C65BE5">
        <w:rPr>
          <w:bCs/>
        </w:rPr>
        <w:t>wizyt.</w:t>
      </w:r>
    </w:p>
    <w:p w14:paraId="36D7E452" w14:textId="3CACF76F" w:rsidR="00C74D90" w:rsidRDefault="00C74D90" w:rsidP="00C74D90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Czy pandemia COVID-19 miała wpływ na Pana(i) dostęp do lekarza chorób zakaźnych w trakcie ostatniego roku?</w:t>
      </w:r>
    </w:p>
    <w:p w14:paraId="135EE99F" w14:textId="77777777" w:rsidR="00C74D90" w:rsidRDefault="00C74D90" w:rsidP="00C74D90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71C6C11A" wp14:editId="70EAE978">
            <wp:extent cx="4462780" cy="715645"/>
            <wp:effectExtent l="0" t="0" r="0" b="0"/>
            <wp:docPr id="168" name="Obraz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352558" w14:textId="77777777" w:rsidR="00C74D90" w:rsidRDefault="00C74D90" w:rsidP="00C74D90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7F0B9780" wp14:editId="7AC013E4">
            <wp:extent cx="5124450" cy="1593215"/>
            <wp:effectExtent l="0" t="0" r="0" b="6985"/>
            <wp:docPr id="167" name="Obraz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9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67DBC" w14:textId="77777777" w:rsidR="00C74D90" w:rsidRDefault="00C74D90" w:rsidP="00C74D90">
      <w:pPr>
        <w:jc w:val="both"/>
        <w:rPr>
          <w:bCs/>
        </w:rPr>
      </w:pPr>
    </w:p>
    <w:p w14:paraId="257243D4" w14:textId="19CA1C61" w:rsidR="00C74D90" w:rsidRDefault="00474E2F" w:rsidP="00C74D90">
      <w:pPr>
        <w:jc w:val="both"/>
        <w:rPr>
          <w:bCs/>
        </w:rPr>
      </w:pPr>
      <w:r>
        <w:rPr>
          <w:bCs/>
        </w:rPr>
        <w:t>Warto podkreślić, że</w:t>
      </w:r>
      <w:r w:rsidR="00C74D90">
        <w:rPr>
          <w:bCs/>
        </w:rPr>
        <w:t xml:space="preserve"> </w:t>
      </w:r>
      <w:r>
        <w:rPr>
          <w:bCs/>
        </w:rPr>
        <w:t>zdecydowana większość badanych była zadowolona</w:t>
      </w:r>
      <w:r w:rsidR="00C74D90">
        <w:rPr>
          <w:bCs/>
        </w:rPr>
        <w:t xml:space="preserve"> z poziomu opieki</w:t>
      </w:r>
      <w:r>
        <w:rPr>
          <w:bCs/>
        </w:rPr>
        <w:t xml:space="preserve"> w czasie pandemii COVID-19</w:t>
      </w:r>
      <w:r w:rsidR="00C74D90">
        <w:rPr>
          <w:bCs/>
        </w:rPr>
        <w:t xml:space="preserve"> – zdecydowanie zadowoleni i raczej zadowoleni to aż 70</w:t>
      </w:r>
      <w:r>
        <w:rPr>
          <w:bCs/>
        </w:rPr>
        <w:t xml:space="preserve"> proc.</w:t>
      </w:r>
      <w:r w:rsidR="00C74D90">
        <w:rPr>
          <w:bCs/>
        </w:rPr>
        <w:t xml:space="preserve"> </w:t>
      </w:r>
      <w:r>
        <w:rPr>
          <w:bCs/>
        </w:rPr>
        <w:t>ankietowanych, co nie dziwi, ponieważ</w:t>
      </w:r>
      <w:r w:rsidR="00C74D90">
        <w:rPr>
          <w:bCs/>
        </w:rPr>
        <w:t xml:space="preserve"> 65</w:t>
      </w:r>
      <w:r>
        <w:rPr>
          <w:bCs/>
        </w:rPr>
        <w:t xml:space="preserve"> proc. uczestników badania</w:t>
      </w:r>
      <w:r w:rsidR="00C74D90">
        <w:rPr>
          <w:bCs/>
        </w:rPr>
        <w:t xml:space="preserve"> nie doświadczyło żadnych barier w kontaktach z</w:t>
      </w:r>
      <w:r w:rsidR="00850774">
        <w:rPr>
          <w:bCs/>
        </w:rPr>
        <w:t> </w:t>
      </w:r>
      <w:r w:rsidR="00C74D90">
        <w:rPr>
          <w:bCs/>
        </w:rPr>
        <w:t>lekarzem prowadzącym.</w:t>
      </w:r>
    </w:p>
    <w:p w14:paraId="57DC9D0D" w14:textId="79AF8376" w:rsidR="00C74D90" w:rsidRDefault="00C74D90" w:rsidP="00C74D90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Czy jest Pan(i) zadowolony(a) z poziomu opieki zdrowotnej zapewnianej Panu/Pani przez poradnię w czasie pandemii COVID-19?</w:t>
      </w:r>
    </w:p>
    <w:p w14:paraId="4581E63C" w14:textId="77777777" w:rsidR="00C74D90" w:rsidRDefault="00C74D90" w:rsidP="00C74D90">
      <w:r>
        <w:rPr>
          <w:noProof/>
          <w:sz w:val="18"/>
          <w:szCs w:val="18"/>
          <w:lang w:eastAsia="pl-PL"/>
        </w:rPr>
        <w:drawing>
          <wp:inline distT="0" distB="0" distL="0" distR="0" wp14:anchorId="35C7FE8D" wp14:editId="547D3047">
            <wp:extent cx="5765800" cy="3118485"/>
            <wp:effectExtent l="0" t="0" r="0" b="0"/>
            <wp:docPr id="2" name="Obiek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050D701" w14:textId="77777777" w:rsidR="00850774" w:rsidRDefault="00850774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14:paraId="236A5A2D" w14:textId="24D73D21" w:rsidR="00C74D90" w:rsidRPr="00C74D90" w:rsidRDefault="00C74D90" w:rsidP="00C74D90">
      <w:pPr>
        <w:jc w:val="both"/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>Czy napotkał(a) Pan(i) w czasie pandemii następujące bariery w kontaktach z Pana(i) lekarzem prowadzącym?</w:t>
      </w:r>
      <w:r>
        <w:rPr>
          <w:sz w:val="18"/>
          <w:szCs w:val="18"/>
        </w:rPr>
        <w:t xml:space="preserve"> </w:t>
      </w:r>
    </w:p>
    <w:p w14:paraId="421223AC" w14:textId="77777777" w:rsidR="00C74D90" w:rsidRDefault="00C74D90" w:rsidP="00C74D90">
      <w:pPr>
        <w:jc w:val="center"/>
      </w:pPr>
      <w:r>
        <w:rPr>
          <w:noProof/>
          <w:lang w:eastAsia="pl-PL"/>
        </w:rPr>
        <w:drawing>
          <wp:inline distT="0" distB="0" distL="0" distR="0" wp14:anchorId="61B1F174" wp14:editId="0288CAEF">
            <wp:extent cx="4831715" cy="731520"/>
            <wp:effectExtent l="0" t="0" r="0" b="0"/>
            <wp:docPr id="11" name="Obiek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EF6795" w14:textId="77777777" w:rsidR="00C74D90" w:rsidRDefault="00C74D90" w:rsidP="00C74D90">
      <w:pPr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4DDD37E" wp14:editId="5D076A1B">
            <wp:extent cx="5765800" cy="1231900"/>
            <wp:effectExtent l="0" t="0" r="0" b="0"/>
            <wp:docPr id="14" name="Obiek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E7CC8" wp14:editId="0F85B883">
            <wp:extent cx="5765800" cy="1097280"/>
            <wp:effectExtent l="0" t="0" r="0" b="0"/>
            <wp:docPr id="15" name="Obiek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B62EC2B" w14:textId="77777777" w:rsidR="001F42A6" w:rsidRDefault="001F42A6" w:rsidP="00C74D90"/>
    <w:sectPr w:rsidR="001F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A"/>
    <w:rsid w:val="00045E7D"/>
    <w:rsid w:val="001F42A6"/>
    <w:rsid w:val="001F57EB"/>
    <w:rsid w:val="00251018"/>
    <w:rsid w:val="002D570A"/>
    <w:rsid w:val="004518B6"/>
    <w:rsid w:val="00474E2F"/>
    <w:rsid w:val="006A68E5"/>
    <w:rsid w:val="0077137F"/>
    <w:rsid w:val="00835A3A"/>
    <w:rsid w:val="00850774"/>
    <w:rsid w:val="00A60CEE"/>
    <w:rsid w:val="00AA53B0"/>
    <w:rsid w:val="00BD1282"/>
    <w:rsid w:val="00C22CFD"/>
    <w:rsid w:val="00C65BE5"/>
    <w:rsid w:val="00C72D24"/>
    <w:rsid w:val="00C74D90"/>
    <w:rsid w:val="00D1321C"/>
    <w:rsid w:val="00E2051E"/>
    <w:rsid w:val="00EA00A3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3E4E"/>
  <w15:chartTrackingRefBased/>
  <w15:docId w15:val="{7E526190-0FA5-4B26-B6DE-BB52C461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image" Target="media/image3.png"/><Relationship Id="rId17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chart" Target="charts/chart8.xml"/><Relationship Id="rId1" Type="http://schemas.openxmlformats.org/officeDocument/2006/relationships/styles" Target="styles.xml"/><Relationship Id="rId6" Type="http://schemas.openxmlformats.org/officeDocument/2006/relationships/oleObject" Target="embeddings/Microsoft_Excel_Chart.xls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openxmlformats.org/officeDocument/2006/relationships/chart" Target="charts/chart7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image" Target="media/image2.png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5148101595730339E-2"/>
          <c:y val="0.12175973339153501"/>
          <c:w val="0.42791404702326774"/>
          <c:h val="0.69946611151218052"/>
        </c:manualLayout>
      </c:layout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Znajomość</c:v>
                </c:pt>
              </c:strCache>
            </c:strRef>
          </c:tx>
          <c:spPr>
            <a:ln w="3174">
              <a:solidFill>
                <a:sysClr val="window" lastClr="FFFFFF"/>
              </a:solidFill>
            </a:ln>
          </c:spPr>
          <c:dPt>
            <c:idx val="0"/>
            <c:bubble3D val="0"/>
            <c:spPr>
              <a:solidFill>
                <a:srgbClr val="4472C4"/>
              </a:solidFill>
              <a:ln w="3174">
                <a:solidFill>
                  <a:sysClr val="window" lastClr="FFFFFF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38-481C-9EED-A9EB06A10E38}"/>
              </c:ext>
            </c:extLst>
          </c:dPt>
          <c:dPt>
            <c:idx val="1"/>
            <c:bubble3D val="0"/>
            <c:spPr>
              <a:solidFill>
                <a:srgbClr val="5B9BD5"/>
              </a:solidFill>
              <a:ln w="3174">
                <a:solidFill>
                  <a:sysClr val="window" lastClr="FFFFFF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38-481C-9EED-A9EB06A10E38}"/>
              </c:ext>
            </c:extLst>
          </c:dPt>
          <c:dPt>
            <c:idx val="2"/>
            <c:bubble3D val="0"/>
            <c:spPr>
              <a:solidFill>
                <a:srgbClr val="4472C4">
                  <a:lumMod val="40000"/>
                  <a:lumOff val="60000"/>
                </a:srgbClr>
              </a:solidFill>
              <a:ln w="3174">
                <a:solidFill>
                  <a:sysClr val="window" lastClr="FFFFFF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38-481C-9EED-A9EB06A10E38}"/>
              </c:ext>
            </c:extLst>
          </c:dPt>
          <c:dPt>
            <c:idx val="3"/>
            <c:bubble3D val="0"/>
            <c:spPr>
              <a:solidFill>
                <a:srgbClr val="33CCCC"/>
              </a:solidFill>
              <a:ln w="3174">
                <a:solidFill>
                  <a:sysClr val="window" lastClr="FFFFFF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538-481C-9EED-A9EB06A10E38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3174">
                <a:solidFill>
                  <a:sysClr val="window" lastClr="FFFFFF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538-481C-9EED-A9EB06A10E38}"/>
              </c:ext>
            </c:extLst>
          </c:dPt>
          <c:dPt>
            <c:idx val="5"/>
            <c:bubble3D val="0"/>
            <c:spPr>
              <a:solidFill>
                <a:srgbClr val="00CCFF"/>
              </a:solidFill>
              <a:ln w="3174">
                <a:solidFill>
                  <a:sysClr val="window" lastClr="FFFFFF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538-481C-9EED-A9EB06A10E38}"/>
              </c:ext>
            </c:extLst>
          </c:dPt>
          <c:dPt>
            <c:idx val="6"/>
            <c:bubble3D val="0"/>
            <c:spPr>
              <a:solidFill>
                <a:srgbClr val="B5F1FD"/>
              </a:solidFill>
              <a:ln w="3174">
                <a:solidFill>
                  <a:sysClr val="window" lastClr="FFFFFF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538-481C-9EED-A9EB06A10E38}"/>
              </c:ext>
            </c:extLst>
          </c:dPt>
          <c:dPt>
            <c:idx val="7"/>
            <c:bubble3D val="0"/>
            <c:spPr>
              <a:solidFill>
                <a:srgbClr val="002060"/>
              </a:solidFill>
              <a:ln w="3174">
                <a:solidFill>
                  <a:sysClr val="window" lastClr="FFFFFF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538-481C-9EED-A9EB06A10E38}"/>
              </c:ext>
            </c:extLst>
          </c:dPt>
          <c:dLbls>
            <c:dLbl>
              <c:idx val="0"/>
              <c:layout>
                <c:manualLayout>
                  <c:x val="6.0307014940469382E-3"/>
                  <c:y val="-3.2216601087703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38-481C-9EED-A9EB06A10E3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538-481C-9EED-A9EB06A10E3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numFmt formatCode="0%" sourceLinked="0"/>
              <c:spPr>
                <a:noFill/>
                <a:ln w="2539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numFmt formatCode="0%" sourceLinked="0"/>
              <c:spPr>
                <a:noFill/>
                <a:ln w="2539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9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Arkusz1!$A$2:$A$9</c:f>
              <c:strCache>
                <c:ptCount val="8"/>
                <c:pt idx="0">
                  <c:v>Poniżej 1 tygodnia</c:v>
                </c:pt>
                <c:pt idx="1">
                  <c:v>od tygodnia do 1 miesiąca</c:v>
                </c:pt>
                <c:pt idx="2">
                  <c:v>od 1 do 3 miesięcy</c:v>
                </c:pt>
                <c:pt idx="3">
                  <c:v>od 3 do 6 miesięcy</c:v>
                </c:pt>
                <c:pt idx="4">
                  <c:v>od 6 miesięcy do 1 roku</c:v>
                </c:pt>
                <c:pt idx="5">
                  <c:v>Od 1 do 3 lat</c:v>
                </c:pt>
                <c:pt idx="6">
                  <c:v>Od 3 do 5 lat</c:v>
                </c:pt>
                <c:pt idx="7">
                  <c:v>Powyżej 5 lat</c:v>
                </c:pt>
              </c:strCache>
            </c:strRef>
          </c:cat>
          <c:val>
            <c:numRef>
              <c:f>Arkusz1!$B$2:$B$9</c:f>
              <c:numCache>
                <c:formatCode>###0%</c:formatCode>
                <c:ptCount val="8"/>
                <c:pt idx="0">
                  <c:v>0.27218934911242604</c:v>
                </c:pt>
                <c:pt idx="1">
                  <c:v>0.17159763313609466</c:v>
                </c:pt>
                <c:pt idx="2">
                  <c:v>7.6923076923076927E-2</c:v>
                </c:pt>
                <c:pt idx="3">
                  <c:v>5.3254437869822494E-2</c:v>
                </c:pt>
                <c:pt idx="4">
                  <c:v>5.3254437869822494E-2</c:v>
                </c:pt>
                <c:pt idx="5">
                  <c:v>0.11834319526627218</c:v>
                </c:pt>
                <c:pt idx="6">
                  <c:v>7.1005917159763315E-2</c:v>
                </c:pt>
                <c:pt idx="7">
                  <c:v>0.18343195266272189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7538-481C-9EED-A9EB06A10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0.53943993842874904"/>
          <c:y val="4.1953630796150478E-2"/>
          <c:w val="0.46056006157125096"/>
          <c:h val="0.91421959755030613"/>
        </c:manualLayout>
      </c:layout>
      <c:overlay val="0"/>
      <c:spPr>
        <a:noFill/>
        <a:ln w="2539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1595217264508602"/>
          <c:y val="0.39528696580231487"/>
          <c:w val="0.58091853101695623"/>
          <c:h val="0.55857233906947101"/>
        </c:manualLayout>
      </c:layout>
      <c:barChart>
        <c:barDir val="bar"/>
        <c:grouping val="percentStacked"/>
        <c:varyColors val="0"/>
        <c:ser>
          <c:idx val="8"/>
          <c:order val="0"/>
          <c:tx>
            <c:strRef>
              <c:f>Arkusz1!$B$1</c:f>
              <c:strCache>
                <c:ptCount val="1"/>
                <c:pt idx="0">
                  <c:v>poniżej 1 tygodnia</c:v>
                </c:pt>
              </c:strCache>
            </c:strRef>
          </c:tx>
          <c:spPr>
            <a:solidFill>
              <a:srgbClr val="002060"/>
            </a:solidFill>
            <a:ln w="2994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4075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54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do 5 lat, n=30</c:v>
                </c:pt>
                <c:pt idx="1">
                  <c:v>5-10 lat, n=30</c:v>
                </c:pt>
                <c:pt idx="2">
                  <c:v>10-15 lat, n=21</c:v>
                </c:pt>
                <c:pt idx="3">
                  <c:v>15-20 lat, n=29</c:v>
                </c:pt>
                <c:pt idx="4">
                  <c:v>Ponad 20 lat temu, n=59</c:v>
                </c:pt>
              </c:strCache>
            </c:strRef>
          </c:cat>
          <c:val>
            <c:numRef>
              <c:f>Arkusz1!$B$2:$B$6</c:f>
              <c:numCache>
                <c:formatCode>###0%</c:formatCode>
                <c:ptCount val="5"/>
                <c:pt idx="0">
                  <c:v>0.4</c:v>
                </c:pt>
                <c:pt idx="1">
                  <c:v>0.5</c:v>
                </c:pt>
                <c:pt idx="2">
                  <c:v>0.19047619047619047</c:v>
                </c:pt>
                <c:pt idx="3">
                  <c:v>0.27586206896551724</c:v>
                </c:pt>
                <c:pt idx="4">
                  <c:v>0.11864406779661017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D9-4E6F-9C3B-46FC61DB1368}"/>
            </c:ext>
          </c:extLst>
        </c:ser>
        <c:ser>
          <c:idx val="0"/>
          <c:order val="1"/>
          <c:tx>
            <c:strRef>
              <c:f>Arkusz1!$C$1</c:f>
              <c:strCache>
                <c:ptCount val="1"/>
                <c:pt idx="0">
                  <c:v>od tygodnia do 1 miesiąca</c:v>
                </c:pt>
              </c:strCache>
            </c:strRef>
          </c:tx>
          <c:spPr>
            <a:solidFill>
              <a:srgbClr val="4472C4">
                <a:lumMod val="40000"/>
                <a:lumOff val="60000"/>
              </a:srgbClr>
            </a:solidFill>
            <a:ln w="2994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4075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54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do 5 lat, n=30</c:v>
                </c:pt>
                <c:pt idx="1">
                  <c:v>5-10 lat, n=30</c:v>
                </c:pt>
                <c:pt idx="2">
                  <c:v>10-15 lat, n=21</c:v>
                </c:pt>
                <c:pt idx="3">
                  <c:v>15-20 lat, n=29</c:v>
                </c:pt>
                <c:pt idx="4">
                  <c:v>Ponad 20 lat temu, n=59</c:v>
                </c:pt>
              </c:strCache>
            </c:strRef>
          </c:cat>
          <c:val>
            <c:numRef>
              <c:f>Arkusz1!$C$2:$C$6</c:f>
              <c:numCache>
                <c:formatCode>###0%</c:formatCode>
                <c:ptCount val="5"/>
                <c:pt idx="0">
                  <c:v>0.33333333333333326</c:v>
                </c:pt>
                <c:pt idx="1">
                  <c:v>0.2</c:v>
                </c:pt>
                <c:pt idx="2">
                  <c:v>0.19047619047619047</c:v>
                </c:pt>
                <c:pt idx="3">
                  <c:v>0.10344827586206896</c:v>
                </c:pt>
                <c:pt idx="4">
                  <c:v>0.10169491525423729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D9-4E6F-9C3B-46FC61DB1368}"/>
            </c:ext>
          </c:extLst>
        </c:ser>
        <c:ser>
          <c:idx val="1"/>
          <c:order val="2"/>
          <c:tx>
            <c:strRef>
              <c:f>Arkusz1!$D$1</c:f>
              <c:strCache>
                <c:ptCount val="1"/>
                <c:pt idx="0">
                  <c:v>od 1 do 3 miesięcy</c:v>
                </c:pt>
              </c:strCache>
            </c:strRef>
          </c:tx>
          <c:spPr>
            <a:solidFill>
              <a:srgbClr val="5B9BD5"/>
            </a:solidFill>
            <a:ln w="2994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4075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54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do 5 lat, n=30</c:v>
                </c:pt>
                <c:pt idx="1">
                  <c:v>5-10 lat, n=30</c:v>
                </c:pt>
                <c:pt idx="2">
                  <c:v>10-15 lat, n=21</c:v>
                </c:pt>
                <c:pt idx="3">
                  <c:v>15-20 lat, n=29</c:v>
                </c:pt>
                <c:pt idx="4">
                  <c:v>Ponad 20 lat temu, n=59</c:v>
                </c:pt>
              </c:strCache>
            </c:strRef>
          </c:cat>
          <c:val>
            <c:numRef>
              <c:f>Arkusz1!$D$2:$D$6</c:f>
              <c:numCache>
                <c:formatCode>###0%</c:formatCode>
                <c:ptCount val="5"/>
                <c:pt idx="0">
                  <c:v>0.13333333333333333</c:v>
                </c:pt>
                <c:pt idx="1">
                  <c:v>0.13333333333333333</c:v>
                </c:pt>
                <c:pt idx="3">
                  <c:v>0.13793103448275862</c:v>
                </c:pt>
                <c:pt idx="4">
                  <c:v>1.6949152542372881E-2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D9-4E6F-9C3B-46FC61DB1368}"/>
            </c:ext>
          </c:extLst>
        </c:ser>
        <c:ser>
          <c:idx val="2"/>
          <c:order val="3"/>
          <c:tx>
            <c:strRef>
              <c:f>Arkusz1!$E$1</c:f>
              <c:strCache>
                <c:ptCount val="1"/>
                <c:pt idx="0">
                  <c:v>od 3 do 6 miesięcy</c:v>
                </c:pt>
              </c:strCache>
            </c:strRef>
          </c:tx>
          <c:spPr>
            <a:solidFill>
              <a:srgbClr val="33CCCC"/>
            </a:solidFill>
            <a:ln w="2994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3955">
                <a:noFill/>
              </a:ln>
            </c:spPr>
            <c:txPr>
              <a:bodyPr anchorCtr="0"/>
              <a:lstStyle/>
              <a:p>
                <a:pPr algn="ctr">
                  <a:defRPr lang="en-US" sz="754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do 5 lat, n=30</c:v>
                </c:pt>
                <c:pt idx="1">
                  <c:v>5-10 lat, n=30</c:v>
                </c:pt>
                <c:pt idx="2">
                  <c:v>10-15 lat, n=21</c:v>
                </c:pt>
                <c:pt idx="3">
                  <c:v>15-20 lat, n=29</c:v>
                </c:pt>
                <c:pt idx="4">
                  <c:v>Ponad 20 lat temu, n=59</c:v>
                </c:pt>
              </c:strCache>
            </c:strRef>
          </c:cat>
          <c:val>
            <c:numRef>
              <c:f>Arkusz1!$E$2:$E$6</c:f>
              <c:numCache>
                <c:formatCode>###0%</c:formatCode>
                <c:ptCount val="5"/>
                <c:pt idx="0">
                  <c:v>3.3333333333333333E-2</c:v>
                </c:pt>
                <c:pt idx="1">
                  <c:v>6.6666666666666666E-2</c:v>
                </c:pt>
                <c:pt idx="2">
                  <c:v>4.7619047619047616E-2</c:v>
                </c:pt>
                <c:pt idx="3">
                  <c:v>6.8965517241379309E-2</c:v>
                </c:pt>
                <c:pt idx="4">
                  <c:v>5.0847457627118647E-2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1D9-4E6F-9C3B-46FC61DB1368}"/>
            </c:ext>
          </c:extLst>
        </c:ser>
        <c:ser>
          <c:idx val="3"/>
          <c:order val="4"/>
          <c:tx>
            <c:strRef>
              <c:f>Arkusz1!$F$1</c:f>
              <c:strCache>
                <c:ptCount val="1"/>
                <c:pt idx="0">
                  <c:v>od 6 miesięcy do 1 roku</c:v>
                </c:pt>
              </c:strCache>
            </c:strRef>
          </c:tx>
          <c:spPr>
            <a:solidFill>
              <a:srgbClr val="00FFFF"/>
            </a:solidFill>
            <a:ln w="2994"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 w="23955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54" b="0" i="0" u="none" strike="noStrike" kern="1200" baseline="0">
                    <a:solidFill>
                      <a:schemeClr val="tx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do 5 lat, n=30</c:v>
                </c:pt>
                <c:pt idx="1">
                  <c:v>5-10 lat, n=30</c:v>
                </c:pt>
                <c:pt idx="2">
                  <c:v>10-15 lat, n=21</c:v>
                </c:pt>
                <c:pt idx="3">
                  <c:v>15-20 lat, n=29</c:v>
                </c:pt>
                <c:pt idx="4">
                  <c:v>Ponad 20 lat temu, n=59</c:v>
                </c:pt>
              </c:strCache>
            </c:strRef>
          </c:cat>
          <c:val>
            <c:numRef>
              <c:f>Arkusz1!$F$2:$F$6</c:f>
              <c:numCache>
                <c:formatCode>###0%</c:formatCode>
                <c:ptCount val="5"/>
                <c:pt idx="0">
                  <c:v>3.3333333333333333E-2</c:v>
                </c:pt>
                <c:pt idx="1">
                  <c:v>3.3333333333333333E-2</c:v>
                </c:pt>
                <c:pt idx="2">
                  <c:v>0.14285714285714285</c:v>
                </c:pt>
                <c:pt idx="3">
                  <c:v>6.8965517241379309E-2</c:v>
                </c:pt>
                <c:pt idx="4">
                  <c:v>3.3898305084745763E-2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1D9-4E6F-9C3B-46FC61DB1368}"/>
            </c:ext>
          </c:extLst>
        </c:ser>
        <c:ser>
          <c:idx val="4"/>
          <c:order val="5"/>
          <c:tx>
            <c:strRef>
              <c:f>Arkusz1!$G$1</c:f>
              <c:strCache>
                <c:ptCount val="1"/>
                <c:pt idx="0">
                  <c:v>od 1 do 3 lat</c:v>
                </c:pt>
              </c:strCache>
            </c:strRef>
          </c:tx>
          <c:spPr>
            <a:solidFill>
              <a:srgbClr val="B5F1FD"/>
            </a:solidFill>
            <a:ln w="2994"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 w="23955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54" b="0" i="0" u="none" strike="noStrike" kern="1200" baseline="0">
                    <a:solidFill>
                      <a:schemeClr val="tx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do 5 lat, n=30</c:v>
                </c:pt>
                <c:pt idx="1">
                  <c:v>5-10 lat, n=30</c:v>
                </c:pt>
                <c:pt idx="2">
                  <c:v>10-15 lat, n=21</c:v>
                </c:pt>
                <c:pt idx="3">
                  <c:v>15-20 lat, n=29</c:v>
                </c:pt>
                <c:pt idx="4">
                  <c:v>Ponad 20 lat temu, n=59</c:v>
                </c:pt>
              </c:strCache>
            </c:strRef>
          </c:cat>
          <c:val>
            <c:numRef>
              <c:f>Arkusz1!$G$2:$G$6</c:f>
              <c:numCache>
                <c:formatCode>###0%</c:formatCode>
                <c:ptCount val="5"/>
                <c:pt idx="0">
                  <c:v>3.3333333333333333E-2</c:v>
                </c:pt>
                <c:pt idx="1">
                  <c:v>6.6666666666666666E-2</c:v>
                </c:pt>
                <c:pt idx="2">
                  <c:v>0.33333333333333326</c:v>
                </c:pt>
                <c:pt idx="3">
                  <c:v>0.10344827586206896</c:v>
                </c:pt>
                <c:pt idx="4">
                  <c:v>0.11864406779661017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1D9-4E6F-9C3B-46FC61DB1368}"/>
            </c:ext>
          </c:extLst>
        </c:ser>
        <c:ser>
          <c:idx val="5"/>
          <c:order val="6"/>
          <c:tx>
            <c:strRef>
              <c:f>Arkusz1!$H$1</c:f>
              <c:strCache>
                <c:ptCount val="1"/>
                <c:pt idx="0">
                  <c:v>od 3 do 5 lat</c:v>
                </c:pt>
              </c:strCache>
            </c:strRef>
          </c:tx>
          <c:spPr>
            <a:solidFill>
              <a:srgbClr val="4472C4"/>
            </a:solidFill>
            <a:ln w="2994"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 w="23955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54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do 5 lat, n=30</c:v>
                </c:pt>
                <c:pt idx="1">
                  <c:v>5-10 lat, n=30</c:v>
                </c:pt>
                <c:pt idx="2">
                  <c:v>10-15 lat, n=21</c:v>
                </c:pt>
                <c:pt idx="3">
                  <c:v>15-20 lat, n=29</c:v>
                </c:pt>
                <c:pt idx="4">
                  <c:v>Ponad 20 lat temu, n=59</c:v>
                </c:pt>
              </c:strCache>
            </c:strRef>
          </c:cat>
          <c:val>
            <c:numRef>
              <c:f>Arkusz1!$H$2:$H$6</c:f>
              <c:numCache>
                <c:formatCode>General</c:formatCode>
                <c:ptCount val="5"/>
                <c:pt idx="2" formatCode="###0%">
                  <c:v>9.5238095238095233E-2</c:v>
                </c:pt>
                <c:pt idx="3" formatCode="###0%">
                  <c:v>0.13793103448275862</c:v>
                </c:pt>
                <c:pt idx="4" formatCode="###0%">
                  <c:v>0.10169491525423729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1D9-4E6F-9C3B-46FC61DB1368}"/>
            </c:ext>
          </c:extLst>
        </c:ser>
        <c:ser>
          <c:idx val="6"/>
          <c:order val="7"/>
          <c:tx>
            <c:strRef>
              <c:f>Arkusz1!$I$1</c:f>
              <c:strCache>
                <c:ptCount val="1"/>
                <c:pt idx="0">
                  <c:v>powyżej 5 lat</c:v>
                </c:pt>
              </c:strCache>
            </c:strRef>
          </c:tx>
          <c:spPr>
            <a:solidFill>
              <a:srgbClr val="00CCFF"/>
            </a:solidFill>
            <a:ln w="2994"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 w="23955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54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do 5 lat, n=30</c:v>
                </c:pt>
                <c:pt idx="1">
                  <c:v>5-10 lat, n=30</c:v>
                </c:pt>
                <c:pt idx="2">
                  <c:v>10-15 lat, n=21</c:v>
                </c:pt>
                <c:pt idx="3">
                  <c:v>15-20 lat, n=29</c:v>
                </c:pt>
                <c:pt idx="4">
                  <c:v>Ponad 20 lat temu, n=59</c:v>
                </c:pt>
              </c:strCache>
            </c:strRef>
          </c:cat>
          <c:val>
            <c:numRef>
              <c:f>Arkusz1!$I$2:$I$6</c:f>
              <c:numCache>
                <c:formatCode>General</c:formatCode>
                <c:ptCount val="5"/>
                <c:pt idx="0" formatCode="###0%">
                  <c:v>3.3333333333333333E-2</c:v>
                </c:pt>
                <c:pt idx="3" formatCode="###0%">
                  <c:v>0.10344827586206896</c:v>
                </c:pt>
                <c:pt idx="4" formatCode="###0%">
                  <c:v>0.4576271186440678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1D9-4E6F-9C3B-46FC61DB13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100"/>
        <c:axId val="307565424"/>
        <c:axId val="351886776"/>
      </c:barChart>
      <c:catAx>
        <c:axId val="307565424"/>
        <c:scaling>
          <c:orientation val="maxMin"/>
        </c:scaling>
        <c:delete val="0"/>
        <c:axPos val="l"/>
        <c:numFmt formatCode="0.00%" sourceLinked="0"/>
        <c:majorTickMark val="none"/>
        <c:minorTickMark val="none"/>
        <c:tickLblPos val="nextTo"/>
        <c:spPr>
          <a:ln w="9028">
            <a:noFill/>
          </a:ln>
        </c:spPr>
        <c:txPr>
          <a:bodyPr rot="0" vert="horz"/>
          <a:lstStyle/>
          <a:p>
            <a:pPr>
              <a:defRPr sz="849" b="0">
                <a:solidFill>
                  <a:srgbClr val="002060"/>
                </a:solidFill>
                <a:latin typeface="Century Gothic" panose="020B0502020202020204" pitchFamily="34" charset="0"/>
              </a:defRPr>
            </a:pPr>
            <a:endParaRPr lang="pl-PL"/>
          </a:p>
        </c:txPr>
        <c:crossAx val="351886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1886776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307565424"/>
        <c:crosses val="autoZero"/>
        <c:crossBetween val="between"/>
      </c:valAx>
      <c:spPr>
        <a:noFill/>
        <a:ln w="23955">
          <a:noFill/>
        </a:ln>
      </c:spPr>
    </c:plotArea>
    <c:legend>
      <c:legendPos val="r"/>
      <c:layout>
        <c:manualLayout>
          <c:xMode val="edge"/>
          <c:yMode val="edge"/>
          <c:x val="0.30930880698736191"/>
          <c:y val="0.1359890868904545"/>
          <c:w val="0.59450733364211827"/>
          <c:h val="0.22277351844177376"/>
        </c:manualLayout>
      </c:layout>
      <c:overlay val="0"/>
      <c:txPr>
        <a:bodyPr/>
        <a:lstStyle/>
        <a:p>
          <a:pPr>
            <a:defRPr sz="849">
              <a:solidFill>
                <a:srgbClr val="00206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3" b="0" i="0" u="none" strike="noStrike" baseline="0">
          <a:solidFill>
            <a:srgbClr val="58595B"/>
          </a:solidFill>
          <a:latin typeface="Century Gothic" panose="020B0502020202020204" pitchFamily="34" charset="0"/>
          <a:ea typeface="Arial"/>
          <a:cs typeface="Arial"/>
        </a:defRPr>
      </a:pPr>
      <a:endParaRPr lang="pl-P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0958594028606307"/>
          <c:y val="4.5977205741243067E-2"/>
          <c:w val="0.56998046145783976"/>
          <c:h val="0.92492101637531776"/>
        </c:manualLayout>
      </c:layout>
      <c:barChart>
        <c:barDir val="bar"/>
        <c:grouping val="percentStacked"/>
        <c:varyColors val="0"/>
        <c:ser>
          <c:idx val="8"/>
          <c:order val="0"/>
          <c:tx>
            <c:strRef>
              <c:f>Arkusz1!$B$1</c:f>
              <c:strCache>
                <c:ptCount val="1"/>
                <c:pt idx="0">
                  <c:v>zdecydowanie tak</c:v>
                </c:pt>
              </c:strCache>
            </c:strRef>
          </c:tx>
          <c:spPr>
            <a:solidFill>
              <a:srgbClr val="48AA48"/>
            </a:solidFill>
            <a:ln w="2963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3821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47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ogółem, n=168</c:v>
                </c:pt>
                <c:pt idx="5">
                  <c:v>do 5 lat, n=30</c:v>
                </c:pt>
                <c:pt idx="6">
                  <c:v>5-10 lat, n=30</c:v>
                </c:pt>
                <c:pt idx="7">
                  <c:v>10-15 lat, n=21</c:v>
                </c:pt>
                <c:pt idx="8">
                  <c:v>15-20 lat, n=28</c:v>
                </c:pt>
                <c:pt idx="9">
                  <c:v>Ponad 20 lat temu, n=59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 formatCode="###0%">
                  <c:v>0.50595238095238093</c:v>
                </c:pt>
                <c:pt idx="5" formatCode="###0%">
                  <c:v>0.56666666666666665</c:v>
                </c:pt>
                <c:pt idx="6" formatCode="###0%">
                  <c:v>0.66666666666666652</c:v>
                </c:pt>
                <c:pt idx="7" formatCode="###0%">
                  <c:v>0.47619047619047611</c:v>
                </c:pt>
                <c:pt idx="8" formatCode="###0%">
                  <c:v>0.4642857142857143</c:v>
                </c:pt>
                <c:pt idx="9" formatCode="###0%">
                  <c:v>0.42372881355932202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3F-4F1A-B0A7-494269CEA9E3}"/>
            </c:ext>
          </c:extLst>
        </c:ser>
        <c:ser>
          <c:idx val="0"/>
          <c:order val="1"/>
          <c:tx>
            <c:strRef>
              <c:f>Arkusz1!$C$1</c:f>
              <c:strCache>
                <c:ptCount val="1"/>
                <c:pt idx="0">
                  <c:v>raczej tak</c:v>
                </c:pt>
              </c:strCache>
            </c:strRef>
          </c:tx>
          <c:spPr>
            <a:solidFill>
              <a:srgbClr val="A0CC1E"/>
            </a:solidFill>
            <a:ln w="2963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3821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47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ogółem, n=168</c:v>
                </c:pt>
                <c:pt idx="5">
                  <c:v>do 5 lat, n=30</c:v>
                </c:pt>
                <c:pt idx="6">
                  <c:v>5-10 lat, n=30</c:v>
                </c:pt>
                <c:pt idx="7">
                  <c:v>10-15 lat, n=21</c:v>
                </c:pt>
                <c:pt idx="8">
                  <c:v>15-20 lat, n=28</c:v>
                </c:pt>
                <c:pt idx="9">
                  <c:v>Ponad 20 lat temu, n=59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 formatCode="###0%">
                  <c:v>0.14285714285714285</c:v>
                </c:pt>
                <c:pt idx="5" formatCode="###0%">
                  <c:v>0.2</c:v>
                </c:pt>
                <c:pt idx="6" formatCode="###0%">
                  <c:v>6.6666666666666666E-2</c:v>
                </c:pt>
                <c:pt idx="7" formatCode="0%">
                  <c:v>0.14285714285714285</c:v>
                </c:pt>
                <c:pt idx="8" formatCode="###0%">
                  <c:v>0.21428571428571427</c:v>
                </c:pt>
                <c:pt idx="9" formatCode="###0%">
                  <c:v>0.11864406779661017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3F-4F1A-B0A7-494269CEA9E3}"/>
            </c:ext>
          </c:extLst>
        </c:ser>
        <c:ser>
          <c:idx val="1"/>
          <c:order val="2"/>
          <c:tx>
            <c:strRef>
              <c:f>Arkusz1!$D$1</c:f>
              <c:strCache>
                <c:ptCount val="1"/>
                <c:pt idx="0">
                  <c:v>ani tak, ani nie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2963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3821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47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ogółem, n=168</c:v>
                </c:pt>
                <c:pt idx="5">
                  <c:v>do 5 lat, n=30</c:v>
                </c:pt>
                <c:pt idx="6">
                  <c:v>5-10 lat, n=30</c:v>
                </c:pt>
                <c:pt idx="7">
                  <c:v>10-15 lat, n=21</c:v>
                </c:pt>
                <c:pt idx="8">
                  <c:v>15-20 lat, n=28</c:v>
                </c:pt>
                <c:pt idx="9">
                  <c:v>Ponad 20 lat temu, n=59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  <c:pt idx="0" formatCode="###0%">
                  <c:v>2.3809523809523808E-2</c:v>
                </c:pt>
                <c:pt idx="5" formatCode="###0%">
                  <c:v>6.6666666666666666E-2</c:v>
                </c:pt>
                <c:pt idx="8" formatCode="###0%">
                  <c:v>3.5714285714285712E-2</c:v>
                </c:pt>
                <c:pt idx="9" formatCode="###0%">
                  <c:v>1.6949152542372881E-2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B3F-4F1A-B0A7-494269CEA9E3}"/>
            </c:ext>
          </c:extLst>
        </c:ser>
        <c:ser>
          <c:idx val="2"/>
          <c:order val="3"/>
          <c:tx>
            <c:strRef>
              <c:f>Arkusz1!$E$1</c:f>
              <c:strCache>
                <c:ptCount val="1"/>
                <c:pt idx="0">
                  <c:v>raczej nie</c:v>
                </c:pt>
              </c:strCache>
            </c:strRef>
          </c:tx>
          <c:spPr>
            <a:solidFill>
              <a:srgbClr val="FFCA21"/>
            </a:solidFill>
            <a:ln w="2963">
              <a:solidFill>
                <a:sysClr val="window" lastClr="FFFFFF"/>
              </a:solidFill>
            </a:ln>
          </c:spPr>
          <c:invertIfNegative val="0"/>
          <c:dLbls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B3F-4F1A-B0A7-494269CEA9E3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3702">
                <a:noFill/>
              </a:ln>
            </c:spPr>
            <c:txPr>
              <a:bodyPr anchorCtr="0"/>
              <a:lstStyle/>
              <a:p>
                <a:pPr algn="ctr">
                  <a:defRPr lang="en-US" sz="747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ogółem, n=168</c:v>
                </c:pt>
                <c:pt idx="5">
                  <c:v>do 5 lat, n=30</c:v>
                </c:pt>
                <c:pt idx="6">
                  <c:v>5-10 lat, n=30</c:v>
                </c:pt>
                <c:pt idx="7">
                  <c:v>10-15 lat, n=21</c:v>
                </c:pt>
                <c:pt idx="8">
                  <c:v>15-20 lat, n=28</c:v>
                </c:pt>
                <c:pt idx="9">
                  <c:v>Ponad 20 lat temu, n=59</c:v>
                </c:pt>
              </c:strCache>
            </c:strRef>
          </c:cat>
          <c:val>
            <c:numRef>
              <c:f>Arkusz1!$E$2:$E$11</c:f>
              <c:numCache>
                <c:formatCode>General</c:formatCode>
                <c:ptCount val="10"/>
                <c:pt idx="0" formatCode="###0%">
                  <c:v>5.3571428571428568E-2</c:v>
                </c:pt>
                <c:pt idx="5" formatCode="###0%">
                  <c:v>3.3333333333333333E-2</c:v>
                </c:pt>
                <c:pt idx="6" formatCode="###0%">
                  <c:v>3.3333333333333333E-2</c:v>
                </c:pt>
                <c:pt idx="8" formatCode="###0%">
                  <c:v>3.5714285714285712E-2</c:v>
                </c:pt>
                <c:pt idx="9" formatCode="###0%">
                  <c:v>0.10169491525423729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B3F-4F1A-B0A7-494269CEA9E3}"/>
            </c:ext>
          </c:extLst>
        </c:ser>
        <c:ser>
          <c:idx val="3"/>
          <c:order val="4"/>
          <c:tx>
            <c:strRef>
              <c:f>Arkusz1!$F$1</c:f>
              <c:strCache>
                <c:ptCount val="1"/>
                <c:pt idx="0">
                  <c:v>zdecydowanie nie</c:v>
                </c:pt>
              </c:strCache>
            </c:strRef>
          </c:tx>
          <c:spPr>
            <a:solidFill>
              <a:srgbClr val="E54337"/>
            </a:solidFill>
            <a:ln w="2963"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 w="23702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47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ogółem, n=168</c:v>
                </c:pt>
                <c:pt idx="5">
                  <c:v>do 5 lat, n=30</c:v>
                </c:pt>
                <c:pt idx="6">
                  <c:v>5-10 lat, n=30</c:v>
                </c:pt>
                <c:pt idx="7">
                  <c:v>10-15 lat, n=21</c:v>
                </c:pt>
                <c:pt idx="8">
                  <c:v>15-20 lat, n=28</c:v>
                </c:pt>
                <c:pt idx="9">
                  <c:v>Ponad 20 lat temu, n=59</c:v>
                </c:pt>
              </c:strCache>
            </c:strRef>
          </c:cat>
          <c:val>
            <c:numRef>
              <c:f>Arkusz1!$F$2:$F$11</c:f>
              <c:numCache>
                <c:formatCode>General</c:formatCode>
                <c:ptCount val="10"/>
                <c:pt idx="0" formatCode="###0%">
                  <c:v>7.1428571428571425E-2</c:v>
                </c:pt>
                <c:pt idx="5" formatCode="###0%">
                  <c:v>6.6666666666666666E-2</c:v>
                </c:pt>
                <c:pt idx="6" formatCode="###0%">
                  <c:v>6.6666666666666666E-2</c:v>
                </c:pt>
                <c:pt idx="7" formatCode="###0%">
                  <c:v>9.5238095238095233E-2</c:v>
                </c:pt>
                <c:pt idx="8" formatCode="###0%">
                  <c:v>3.5714285714285712E-2</c:v>
                </c:pt>
                <c:pt idx="9" formatCode="###0%">
                  <c:v>8.4745762711864389E-2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B3F-4F1A-B0A7-494269CEA9E3}"/>
            </c:ext>
          </c:extLst>
        </c:ser>
        <c:ser>
          <c:idx val="4"/>
          <c:order val="5"/>
          <c:tx>
            <c:strRef>
              <c:f>Arkusz1!$G$1</c:f>
              <c:strCache>
                <c:ptCount val="1"/>
                <c:pt idx="0">
                  <c:v>nie wiem, trudno powiedzieć</c:v>
                </c:pt>
              </c:strCache>
            </c:strRef>
          </c:tx>
          <c:spPr>
            <a:solidFill>
              <a:srgbClr val="595959"/>
            </a:solidFill>
            <a:ln w="2963"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 w="23702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47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ogółem, n=168</c:v>
                </c:pt>
                <c:pt idx="5">
                  <c:v>do 5 lat, n=30</c:v>
                </c:pt>
                <c:pt idx="6">
                  <c:v>5-10 lat, n=30</c:v>
                </c:pt>
                <c:pt idx="7">
                  <c:v>10-15 lat, n=21</c:v>
                </c:pt>
                <c:pt idx="8">
                  <c:v>15-20 lat, n=28</c:v>
                </c:pt>
                <c:pt idx="9">
                  <c:v>Ponad 20 lat temu, n=59</c:v>
                </c:pt>
              </c:strCache>
            </c:strRef>
          </c:cat>
          <c:val>
            <c:numRef>
              <c:f>Arkusz1!$G$2:$G$11</c:f>
              <c:numCache>
                <c:formatCode>General</c:formatCode>
                <c:ptCount val="10"/>
                <c:pt idx="0" formatCode="###0%">
                  <c:v>0.20238095238095238</c:v>
                </c:pt>
                <c:pt idx="5" formatCode="###0%">
                  <c:v>6.6666666666666666E-2</c:v>
                </c:pt>
                <c:pt idx="6" formatCode="###0%">
                  <c:v>0.16666666666666663</c:v>
                </c:pt>
                <c:pt idx="7" formatCode="###0%">
                  <c:v>0.2857142857142857</c:v>
                </c:pt>
                <c:pt idx="8" formatCode="###0%">
                  <c:v>0.21428571428571427</c:v>
                </c:pt>
                <c:pt idx="9" formatCode="###0%">
                  <c:v>0.25423728813559321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B3F-4F1A-B0A7-494269CEA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100"/>
        <c:axId val="305236552"/>
        <c:axId val="305236944"/>
      </c:barChart>
      <c:catAx>
        <c:axId val="305236552"/>
        <c:scaling>
          <c:orientation val="maxMin"/>
        </c:scaling>
        <c:delete val="0"/>
        <c:axPos val="l"/>
        <c:numFmt formatCode="0.00%" sourceLinked="0"/>
        <c:majorTickMark val="none"/>
        <c:minorTickMark val="none"/>
        <c:tickLblPos val="nextTo"/>
        <c:spPr>
          <a:ln w="8932">
            <a:noFill/>
          </a:ln>
        </c:spPr>
        <c:txPr>
          <a:bodyPr rot="0" vert="horz"/>
          <a:lstStyle/>
          <a:p>
            <a:pPr>
              <a:defRPr sz="840" b="0">
                <a:solidFill>
                  <a:srgbClr val="002060"/>
                </a:solidFill>
                <a:latin typeface="Century Gothic" panose="020B0502020202020204" pitchFamily="34" charset="0"/>
              </a:defRPr>
            </a:pPr>
            <a:endParaRPr lang="pl-PL"/>
          </a:p>
        </c:txPr>
        <c:crossAx val="305236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523694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305236552"/>
        <c:crosses val="autoZero"/>
        <c:crossBetween val="between"/>
      </c:valAx>
      <c:spPr>
        <a:noFill/>
        <a:ln w="23702">
          <a:noFill/>
        </a:ln>
      </c:spPr>
    </c:plotArea>
    <c:legend>
      <c:legendPos val="r"/>
      <c:layout>
        <c:manualLayout>
          <c:xMode val="edge"/>
          <c:yMode val="edge"/>
          <c:x val="0.30855375135524327"/>
          <c:y val="0.16152122206098282"/>
          <c:w val="0.58885431187130322"/>
          <c:h val="0.30917752927942832"/>
        </c:manualLayout>
      </c:layout>
      <c:overlay val="0"/>
      <c:txPr>
        <a:bodyPr/>
        <a:lstStyle/>
        <a:p>
          <a:pPr>
            <a:defRPr sz="840">
              <a:solidFill>
                <a:srgbClr val="00206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33" b="0" i="0" u="none" strike="noStrike" baseline="0">
          <a:solidFill>
            <a:srgbClr val="58595B"/>
          </a:solidFill>
          <a:latin typeface="Century Gothic" panose="020B0502020202020204" pitchFamily="34" charset="0"/>
          <a:ea typeface="Arial"/>
          <a:cs typeface="Arial"/>
        </a:defRPr>
      </a:pPr>
      <a:endParaRPr lang="pl-PL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067880403838408"/>
          <c:y val="0.12236876373205678"/>
          <c:w val="0.61619189962365817"/>
          <c:h val="0.82997772580616702"/>
        </c:manualLayout>
      </c:layout>
      <c:barChart>
        <c:barDir val="bar"/>
        <c:grouping val="percentStacked"/>
        <c:varyColors val="0"/>
        <c:ser>
          <c:idx val="8"/>
          <c:order val="0"/>
          <c:tx>
            <c:strRef>
              <c:f>Arkusz1!$B$1</c:f>
              <c:strCache>
                <c:ptCount val="1"/>
                <c:pt idx="0">
                  <c:v>Lek byłby skuteczniejszy od obecnie przyjmowanego</c:v>
                </c:pt>
              </c:strCache>
            </c:strRef>
          </c:tx>
          <c:spPr>
            <a:solidFill>
              <a:srgbClr val="4472C4"/>
            </a:solidFill>
            <a:ln w="2731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1958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688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E7-4B72-8095-86F6EFABF5A6}"/>
            </c:ext>
          </c:extLst>
        </c:ser>
        <c:ser>
          <c:idx val="0"/>
          <c:order val="1"/>
          <c:tx>
            <c:strRef>
              <c:f>Arkusz1!$C$1</c:f>
              <c:strCache>
                <c:ptCount val="1"/>
                <c:pt idx="0">
                  <c:v>Lek byłby lepiej tolerowany od obecnie przyjmowanego</c:v>
                </c:pt>
              </c:strCache>
            </c:strRef>
          </c:tx>
          <c:spPr>
            <a:solidFill>
              <a:srgbClr val="4472C4">
                <a:lumMod val="60000"/>
                <a:lumOff val="40000"/>
              </a:srgbClr>
            </a:solidFill>
            <a:ln w="2731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1958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688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E7-4B72-8095-86F6EFABF5A6}"/>
            </c:ext>
          </c:extLst>
        </c:ser>
        <c:ser>
          <c:idx val="1"/>
          <c:order val="2"/>
          <c:tx>
            <c:strRef>
              <c:f>Arkusz1!$D$1</c:f>
              <c:strCache>
                <c:ptCount val="1"/>
                <c:pt idx="0">
                  <c:v>Lepiej od obecnie przyjmowanego chroniłby przed chorobami towarzyszącymi wieloletniej terapii ARV</c:v>
                </c:pt>
              </c:strCache>
            </c:strRef>
          </c:tx>
          <c:spPr>
            <a:solidFill>
              <a:srgbClr val="00CCFF"/>
            </a:solidFill>
            <a:ln w="2731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1958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688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E7-4B72-8095-86F6EFABF5A6}"/>
            </c:ext>
          </c:extLst>
        </c:ser>
        <c:ser>
          <c:idx val="2"/>
          <c:order val="3"/>
          <c:tx>
            <c:strRef>
              <c:f>Arkusz1!$E$1</c:f>
              <c:strCache>
                <c:ptCount val="1"/>
                <c:pt idx="0">
                  <c:v>Byłby wygodniejszy w przyjmowaniu</c:v>
                </c:pt>
              </c:strCache>
            </c:strRef>
          </c:tx>
          <c:spPr>
            <a:solidFill>
              <a:srgbClr val="92D050"/>
            </a:solidFill>
            <a:ln w="2731">
              <a:solidFill>
                <a:sysClr val="window" lastClr="FFFFFF"/>
              </a:solidFill>
            </a:ln>
          </c:spPr>
          <c:invertIfNegative val="0"/>
          <c:dLbls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EE7-4B72-8095-86F6EFABF5A6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1849">
                <a:noFill/>
              </a:ln>
            </c:spPr>
            <c:txPr>
              <a:bodyPr anchorCtr="0"/>
              <a:lstStyle/>
              <a:p>
                <a:pPr algn="ctr">
                  <a:defRPr lang="en-US" sz="688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Arkusz1!$E$2:$E$8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EE7-4B72-8095-86F6EFABF5A6}"/>
            </c:ext>
          </c:extLst>
        </c:ser>
        <c:ser>
          <c:idx val="3"/>
          <c:order val="4"/>
          <c:tx>
            <c:strRef>
              <c:f>Arkusz1!$F$1</c:f>
              <c:strCache>
                <c:ptCount val="1"/>
                <c:pt idx="0">
                  <c:v>Miałby zmienioną liczbę substancji aktywnych</c:v>
                </c:pt>
              </c:strCache>
            </c:strRef>
          </c:tx>
          <c:spPr>
            <a:solidFill>
              <a:srgbClr val="ED7D31">
                <a:lumMod val="75000"/>
              </a:srgbClr>
            </a:solidFill>
            <a:ln w="2731"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 w="21849">
                <a:noFill/>
              </a:ln>
            </c:spPr>
            <c:txPr>
              <a:bodyPr anchorCtr="0"/>
              <a:lstStyle/>
              <a:p>
                <a:pPr algn="ctr">
                  <a:defRPr lang="en-US" sz="688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Arkusz1!$F$2:$F$8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EE7-4B72-8095-86F6EFABF5A6}"/>
            </c:ext>
          </c:extLst>
        </c:ser>
        <c:ser>
          <c:idx val="4"/>
          <c:order val="5"/>
          <c:tx>
            <c:strRef>
              <c:f>Arkusz1!$G$1</c:f>
              <c:strCache>
                <c:ptCount val="1"/>
                <c:pt idx="0">
                  <c:v>Powodowałby mniej interakcji z innymi przyjmowanymi lekami</c:v>
                </c:pt>
              </c:strCache>
            </c:strRef>
          </c:tx>
          <c:spPr>
            <a:solidFill>
              <a:srgbClr val="70AD47">
                <a:lumMod val="75000"/>
              </a:srgbClr>
            </a:solidFill>
            <a:ln w="2731">
              <a:solidFill>
                <a:sysClr val="window" lastClr="FFFFFF"/>
              </a:solidFill>
            </a:ln>
          </c:spPr>
          <c:invertIfNegative val="0"/>
          <c:dLbls>
            <c:dLbl>
              <c:idx val="0"/>
              <c:layout>
                <c:manualLayout>
                  <c:x val="2.5587345894394046E-2"/>
                  <c:y val="-9.751340809361287E-3"/>
                </c:manualLayout>
              </c:layout>
              <c:numFmt formatCode="0%" sourceLinked="0"/>
              <c:spPr>
                <a:noFill/>
                <a:ln w="21849">
                  <a:noFill/>
                </a:ln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en-US" sz="688" b="0" i="0" u="none" strike="noStrike" kern="1200" baseline="0">
                      <a:solidFill>
                        <a:schemeClr val="tx1"/>
                      </a:solidFill>
                      <a:latin typeface="Century Gothic" panose="020B0502020202020204" pitchFamily="34" charset="0"/>
                      <a:ea typeface="Arial"/>
                      <a:cs typeface="Calibri" panose="020F0502020204030204" pitchFamily="34" charset="0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EE7-4B72-8095-86F6EFABF5A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EE7-4B72-8095-86F6EFABF5A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EE7-4B72-8095-86F6EFABF5A6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1849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688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Arkusz1!$G$2:$G$8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EE7-4B72-8095-86F6EFABF5A6}"/>
            </c:ext>
          </c:extLst>
        </c:ser>
        <c:ser>
          <c:idx val="5"/>
          <c:order val="6"/>
          <c:tx>
            <c:strRef>
              <c:f>Arkusz1!$H$1</c:f>
              <c:strCache>
                <c:ptCount val="1"/>
                <c:pt idx="0">
                  <c:v>Wywoływałby mniej działań niepożądanych</c:v>
                </c:pt>
              </c:strCache>
            </c:strRef>
          </c:tx>
          <c:spPr>
            <a:solidFill>
              <a:srgbClr val="FFFF00"/>
            </a:solidFill>
            <a:ln w="2731">
              <a:solidFill>
                <a:sysClr val="window" lastClr="FFFFFF"/>
              </a:solidFill>
            </a:ln>
          </c:spPr>
          <c:invertIfNegative val="0"/>
          <c:dLbls>
            <c:dLbl>
              <c:idx val="0"/>
              <c:layout>
                <c:manualLayout>
                  <c:x val="-4.6522447080716445E-3"/>
                  <c:y val="5.85080448561677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EE7-4B72-8095-86F6EFABF5A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3.41296928327645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EE7-4B72-8095-86F6EFABF5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18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88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Arkusz1!$H$2:$H$8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EE7-4B72-8095-86F6EFABF5A6}"/>
            </c:ext>
          </c:extLst>
        </c:ser>
        <c:ser>
          <c:idx val="6"/>
          <c:order val="7"/>
          <c:tx>
            <c:strRef>
              <c:f>Arkusz1!$I$1</c:f>
              <c:strCache>
                <c:ptCount val="1"/>
                <c:pt idx="0">
                  <c:v>Nie zmienił(a)bym mojej aktualnej terapii ARV na inną bez względu na użyte argumenty</c:v>
                </c:pt>
              </c:strCache>
            </c:strRef>
          </c:tx>
          <c:spPr>
            <a:solidFill>
              <a:srgbClr val="7030A0"/>
            </a:solidFill>
            <a:ln w="2731">
              <a:solidFill>
                <a:sysClr val="window" lastClr="FFFFFF"/>
              </a:solidFill>
            </a:ln>
          </c:spPr>
          <c:invertIfNegative val="0"/>
          <c:dLbls>
            <c:dLbl>
              <c:idx val="0"/>
              <c:layout>
                <c:manualLayout>
                  <c:x val="-4.6522447080716445E-3"/>
                  <c:y val="-4.875593622469544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EE7-4B72-8095-86F6EFABF5A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5.85080448561678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EE7-4B72-8095-86F6EFABF5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18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88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Arkusz1!$I$2:$I$8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DEE7-4B72-8095-86F6EFABF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100"/>
        <c:axId val="352867168"/>
        <c:axId val="352869520"/>
      </c:barChart>
      <c:catAx>
        <c:axId val="352867168"/>
        <c:scaling>
          <c:orientation val="maxMin"/>
        </c:scaling>
        <c:delete val="1"/>
        <c:axPos val="l"/>
        <c:numFmt formatCode="General" sourceLinked="0"/>
        <c:majorTickMark val="out"/>
        <c:minorTickMark val="none"/>
        <c:tickLblPos val="nextTo"/>
        <c:crossAx val="352869520"/>
        <c:crosses val="autoZero"/>
        <c:auto val="1"/>
        <c:lblAlgn val="ctr"/>
        <c:lblOffset val="100"/>
        <c:noMultiLvlLbl val="0"/>
      </c:catAx>
      <c:valAx>
        <c:axId val="352869520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352867168"/>
        <c:crosses val="autoZero"/>
        <c:crossBetween val="between"/>
      </c:valAx>
      <c:spPr>
        <a:noFill/>
        <a:ln w="21849">
          <a:noFill/>
        </a:ln>
      </c:spPr>
    </c:plotArea>
    <c:legend>
      <c:legendPos val="t"/>
      <c:layout>
        <c:manualLayout>
          <c:xMode val="edge"/>
          <c:yMode val="edge"/>
          <c:x val="3.0287209321764715E-2"/>
          <c:y val="2.9254141245589334E-2"/>
          <c:w val="0.96971279067823524"/>
          <c:h val="0.93192504910396134"/>
        </c:manualLayout>
      </c:layout>
      <c:overlay val="0"/>
      <c:txPr>
        <a:bodyPr/>
        <a:lstStyle/>
        <a:p>
          <a:pPr>
            <a:defRPr sz="774" kern="0" baseline="0">
              <a:solidFill>
                <a:srgbClr val="00206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60" b="0" i="0" u="none" strike="noStrike" baseline="0">
          <a:solidFill>
            <a:srgbClr val="58595B"/>
          </a:solidFill>
          <a:latin typeface="Century Gothic" panose="020B0502020202020204" pitchFamily="34" charset="0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067880403838408"/>
          <c:y val="0.12236876373205678"/>
          <c:w val="0.61619189962365817"/>
          <c:h val="0.82997772580616702"/>
        </c:manualLayout>
      </c:layout>
      <c:barChart>
        <c:barDir val="bar"/>
        <c:grouping val="percentStacked"/>
        <c:varyColors val="0"/>
        <c:ser>
          <c:idx val="8"/>
          <c:order val="0"/>
          <c:tx>
            <c:strRef>
              <c:f>Arkusz1!$B$1</c:f>
              <c:strCache>
                <c:ptCount val="1"/>
                <c:pt idx="0">
                  <c:v>Lek byłby skuteczniejszy od obecnie przyjmowanego</c:v>
                </c:pt>
              </c:strCache>
            </c:strRef>
          </c:tx>
          <c:spPr>
            <a:solidFill>
              <a:srgbClr val="4472C4"/>
            </a:solidFill>
            <a:ln w="2808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2574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7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ogółem, n=157</c:v>
                </c:pt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 formatCode="###0%">
                  <c:v>0.52795031055900621</c:v>
                </c:pt>
                <c:pt idx="2" formatCode="###0%">
                  <c:v>0.5714285714285714</c:v>
                </c:pt>
                <c:pt idx="3" formatCode="###0%">
                  <c:v>0.55172413793103448</c:v>
                </c:pt>
                <c:pt idx="4" formatCode="###0%">
                  <c:v>0.38095238095238093</c:v>
                </c:pt>
                <c:pt idx="5" formatCode="###0%">
                  <c:v>0.57692307692307687</c:v>
                </c:pt>
                <c:pt idx="6" formatCode="###0%">
                  <c:v>0.52631578947368418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C5-4584-A371-3306BADC598E}"/>
            </c:ext>
          </c:extLst>
        </c:ser>
        <c:ser>
          <c:idx val="0"/>
          <c:order val="1"/>
          <c:tx>
            <c:strRef>
              <c:f>Arkusz1!$C$1</c:f>
              <c:strCache>
                <c:ptCount val="1"/>
                <c:pt idx="0">
                  <c:v>Lek byłby lepiej tolerowany od obecnie przyjmowanego</c:v>
                </c:pt>
              </c:strCache>
            </c:strRef>
          </c:tx>
          <c:spPr>
            <a:solidFill>
              <a:srgbClr val="4472C4">
                <a:lumMod val="60000"/>
                <a:lumOff val="40000"/>
              </a:srgbClr>
            </a:solidFill>
            <a:ln w="2808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2574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7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ogółem, n=157</c:v>
                </c:pt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 formatCode="###0%">
                  <c:v>8.0745341614906832E-2</c:v>
                </c:pt>
                <c:pt idx="2" formatCode="###0%">
                  <c:v>0.14285714285714285</c:v>
                </c:pt>
                <c:pt idx="3" formatCode="###0%">
                  <c:v>6.8965517241379309E-2</c:v>
                </c:pt>
                <c:pt idx="4" formatCode="###0%">
                  <c:v>0.14285714285714285</c:v>
                </c:pt>
                <c:pt idx="5" formatCode="###0%">
                  <c:v>0.11538461538461538</c:v>
                </c:pt>
                <c:pt idx="6" formatCode="###0%">
                  <c:v>1.7543859649122806E-2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C5-4584-A371-3306BADC598E}"/>
            </c:ext>
          </c:extLst>
        </c:ser>
        <c:ser>
          <c:idx val="1"/>
          <c:order val="2"/>
          <c:tx>
            <c:strRef>
              <c:f>Arkusz1!$D$1</c:f>
              <c:strCache>
                <c:ptCount val="1"/>
                <c:pt idx="0">
                  <c:v>Lepiej od obecnie przyjmowanego chroniłby przed chorobami towarzyszącymi wieloletniej terapii ARV</c:v>
                </c:pt>
              </c:strCache>
            </c:strRef>
          </c:tx>
          <c:spPr>
            <a:solidFill>
              <a:srgbClr val="00CCFF"/>
            </a:solidFill>
            <a:ln w="2808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2574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7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ogółem, n=157</c:v>
                </c:pt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 formatCode="###0%">
                  <c:v>0.11801242236024845</c:v>
                </c:pt>
                <c:pt idx="2" formatCode="###0%">
                  <c:v>7.1428571428571425E-2</c:v>
                </c:pt>
                <c:pt idx="3" formatCode="###0%">
                  <c:v>6.8965517241379309E-2</c:v>
                </c:pt>
                <c:pt idx="4" formatCode="###0%">
                  <c:v>0.14285714285714285</c:v>
                </c:pt>
                <c:pt idx="5" formatCode="###0%">
                  <c:v>3.8461538461538464E-2</c:v>
                </c:pt>
                <c:pt idx="6" formatCode="###0%">
                  <c:v>0.19298245614035087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C5-4584-A371-3306BADC598E}"/>
            </c:ext>
          </c:extLst>
        </c:ser>
        <c:ser>
          <c:idx val="2"/>
          <c:order val="3"/>
          <c:tx>
            <c:strRef>
              <c:f>Arkusz1!$E$1</c:f>
              <c:strCache>
                <c:ptCount val="1"/>
                <c:pt idx="0">
                  <c:v>Byłby wygodniejszy w przyjmowaniu</c:v>
                </c:pt>
              </c:strCache>
            </c:strRef>
          </c:tx>
          <c:spPr>
            <a:solidFill>
              <a:srgbClr val="92D050"/>
            </a:solidFill>
            <a:ln w="2808">
              <a:solidFill>
                <a:sysClr val="window" lastClr="FFFFFF"/>
              </a:solidFill>
            </a:ln>
          </c:spPr>
          <c:invertIfNegative val="0"/>
          <c:dLbls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1C5-4584-A371-3306BADC598E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2461">
                <a:noFill/>
              </a:ln>
            </c:spPr>
            <c:txPr>
              <a:bodyPr anchorCtr="0"/>
              <a:lstStyle/>
              <a:p>
                <a:pPr algn="ctr">
                  <a:defRPr lang="en-US" sz="707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ogółem, n=157</c:v>
                </c:pt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Arkusz1!$E$2:$E$8</c:f>
              <c:numCache>
                <c:formatCode>General</c:formatCode>
                <c:ptCount val="7"/>
                <c:pt idx="0" formatCode="###0%">
                  <c:v>3.7267080745341616E-2</c:v>
                </c:pt>
                <c:pt idx="2" formatCode="###0%">
                  <c:v>3.5714285714285712E-2</c:v>
                </c:pt>
                <c:pt idx="5" formatCode="###0%">
                  <c:v>7.6923076923076927E-2</c:v>
                </c:pt>
                <c:pt idx="6" formatCode="###0%">
                  <c:v>5.2631578947368418E-2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C5-4584-A371-3306BADC598E}"/>
            </c:ext>
          </c:extLst>
        </c:ser>
        <c:ser>
          <c:idx val="3"/>
          <c:order val="4"/>
          <c:tx>
            <c:strRef>
              <c:f>Arkusz1!$F$1</c:f>
              <c:strCache>
                <c:ptCount val="1"/>
                <c:pt idx="0">
                  <c:v>Miałby zmienioną liczbę substancji aktywnych</c:v>
                </c:pt>
              </c:strCache>
            </c:strRef>
          </c:tx>
          <c:spPr>
            <a:solidFill>
              <a:srgbClr val="ED7D31">
                <a:lumMod val="75000"/>
              </a:srgbClr>
            </a:solidFill>
            <a:ln w="2808"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 w="22461">
                <a:noFill/>
              </a:ln>
            </c:spPr>
            <c:txPr>
              <a:bodyPr anchorCtr="0"/>
              <a:lstStyle/>
              <a:p>
                <a:pPr algn="ctr">
                  <a:defRPr lang="en-US" sz="707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ogółem, n=157</c:v>
                </c:pt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Arkusz1!$F$2:$F$8</c:f>
              <c:numCache>
                <c:formatCode>General</c:formatCode>
                <c:ptCount val="7"/>
                <c:pt idx="0" formatCode="###0%">
                  <c:v>6.2111801242236021E-3</c:v>
                </c:pt>
                <c:pt idx="6" formatCode="###0%">
                  <c:v>1.7543859649122806E-2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1C5-4584-A371-3306BADC598E}"/>
            </c:ext>
          </c:extLst>
        </c:ser>
        <c:ser>
          <c:idx val="4"/>
          <c:order val="5"/>
          <c:tx>
            <c:strRef>
              <c:f>Arkusz1!$G$1</c:f>
              <c:strCache>
                <c:ptCount val="1"/>
                <c:pt idx="0">
                  <c:v>Powodowałby mniej interakcji z innymi przyjmowanymi lekami</c:v>
                </c:pt>
              </c:strCache>
            </c:strRef>
          </c:tx>
          <c:spPr>
            <a:solidFill>
              <a:srgbClr val="70AD47">
                <a:lumMod val="75000"/>
              </a:srgbClr>
            </a:solidFill>
            <a:ln w="2808">
              <a:solidFill>
                <a:sysClr val="window" lastClr="FFFFFF"/>
              </a:solidFill>
            </a:ln>
          </c:spPr>
          <c:invertIfNegative val="0"/>
          <c:dLbls>
            <c:dLbl>
              <c:idx val="0"/>
              <c:layout>
                <c:manualLayout>
                  <c:x val="2.5587345894394046E-2"/>
                  <c:y val="-9.751340809361287E-3"/>
                </c:manualLayout>
              </c:layout>
              <c:numFmt formatCode="0%" sourceLinked="0"/>
              <c:spPr>
                <a:noFill/>
                <a:ln w="22461">
                  <a:noFill/>
                </a:ln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en-US" sz="707" b="0" i="0" u="none" strike="noStrike" kern="1200" baseline="0">
                      <a:solidFill>
                        <a:schemeClr val="tx1"/>
                      </a:solidFill>
                      <a:latin typeface="Century Gothic" panose="020B0502020202020204" pitchFamily="34" charset="0"/>
                      <a:ea typeface="Arial"/>
                      <a:cs typeface="Calibri" panose="020F0502020204030204" pitchFamily="34" charset="0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1C5-4584-A371-3306BADC598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1C5-4584-A371-3306BADC598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1C5-4584-A371-3306BADC598E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2461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7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ogółem, n=157</c:v>
                </c:pt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Arkusz1!$G$2:$G$8</c:f>
              <c:numCache>
                <c:formatCode>General</c:formatCode>
                <c:ptCount val="7"/>
                <c:pt idx="0" formatCode="###0%">
                  <c:v>6.2111801242236021E-3</c:v>
                </c:pt>
                <c:pt idx="4" formatCode="###0%">
                  <c:v>4.7619047619047616E-2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1C5-4584-A371-3306BADC598E}"/>
            </c:ext>
          </c:extLst>
        </c:ser>
        <c:ser>
          <c:idx val="5"/>
          <c:order val="6"/>
          <c:tx>
            <c:strRef>
              <c:f>Arkusz1!$H$1</c:f>
              <c:strCache>
                <c:ptCount val="1"/>
                <c:pt idx="0">
                  <c:v>Wywoływałby mniej działań niepożądanych</c:v>
                </c:pt>
              </c:strCache>
            </c:strRef>
          </c:tx>
          <c:spPr>
            <a:solidFill>
              <a:srgbClr val="FFFF00"/>
            </a:solidFill>
            <a:ln w="2808">
              <a:solidFill>
                <a:sysClr val="window" lastClr="FFFFFF"/>
              </a:solidFill>
            </a:ln>
          </c:spPr>
          <c:invertIfNegative val="0"/>
          <c:dLbls>
            <c:dLbl>
              <c:idx val="0"/>
              <c:layout>
                <c:manualLayout>
                  <c:x val="-4.6524132400115803E-3"/>
                  <c:y val="2.919313202349854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1C5-4584-A371-3306BADC598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7058033540403618E-16"/>
                  <c:y val="-9.750572987250313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1C5-4584-A371-3306BADC598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24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7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ogółem, n=157</c:v>
                </c:pt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Arkusz1!$H$2:$H$8</c:f>
              <c:numCache>
                <c:formatCode>General</c:formatCode>
                <c:ptCount val="7"/>
                <c:pt idx="0" formatCode="###0%">
                  <c:v>5.5900621118012424E-2</c:v>
                </c:pt>
                <c:pt idx="2" formatCode="###0%">
                  <c:v>3.5714285714285712E-2</c:v>
                </c:pt>
                <c:pt idx="5" formatCode="###0%">
                  <c:v>7.6923076923076927E-2</c:v>
                </c:pt>
                <c:pt idx="6" formatCode="###0%">
                  <c:v>0.10526315789473684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1C5-4584-A371-3306BADC598E}"/>
            </c:ext>
          </c:extLst>
        </c:ser>
        <c:ser>
          <c:idx val="6"/>
          <c:order val="7"/>
          <c:tx>
            <c:strRef>
              <c:f>Arkusz1!$I$1</c:f>
              <c:strCache>
                <c:ptCount val="1"/>
                <c:pt idx="0">
                  <c:v>Nie zmienił(a)bym mojej aktualnej terapii ARV na inną bez względu na użyte argumenty</c:v>
                </c:pt>
              </c:strCache>
            </c:strRef>
          </c:tx>
          <c:spPr>
            <a:solidFill>
              <a:srgbClr val="7030A0"/>
            </a:solidFill>
            <a:ln w="2808">
              <a:solidFill>
                <a:sysClr val="window" lastClr="FFFFFF"/>
              </a:solidFill>
            </a:ln>
          </c:spPr>
          <c:invertIfNegative val="0"/>
          <c:dLbls>
            <c:dLbl>
              <c:idx val="0"/>
              <c:layout>
                <c:manualLayout>
                  <c:x val="2.3261223540358223E-3"/>
                  <c:y val="-4.874518671514161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1C5-4584-A371-3306BADC598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4.876054315736130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1C5-4584-A371-3306BADC598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24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7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ogółem, n=157</c:v>
                </c:pt>
                <c:pt idx="2">
                  <c:v>do 5 lat, n=27</c:v>
                </c:pt>
                <c:pt idx="3">
                  <c:v>5-10 lat, n=29</c:v>
                </c:pt>
                <c:pt idx="4">
                  <c:v>10-15 lat, n=19</c:v>
                </c:pt>
                <c:pt idx="5">
                  <c:v>15-20 lat, n=25</c:v>
                </c:pt>
                <c:pt idx="6">
                  <c:v>Ponad 20 lat temu, n=57</c:v>
                </c:pt>
              </c:strCache>
            </c:strRef>
          </c:cat>
          <c:val>
            <c:numRef>
              <c:f>Arkusz1!$I$2:$I$8</c:f>
              <c:numCache>
                <c:formatCode>General</c:formatCode>
                <c:ptCount val="7"/>
                <c:pt idx="0" formatCode="###0%">
                  <c:v>0.16770186335403728</c:v>
                </c:pt>
                <c:pt idx="2" formatCode="###0%">
                  <c:v>0.14285714285714285</c:v>
                </c:pt>
                <c:pt idx="3" formatCode="###0%">
                  <c:v>0.31034482758620691</c:v>
                </c:pt>
                <c:pt idx="4" formatCode="###0%">
                  <c:v>0.2857142857142857</c:v>
                </c:pt>
                <c:pt idx="5" formatCode="###0%">
                  <c:v>0.11538461538461538</c:v>
                </c:pt>
                <c:pt idx="6" formatCode="###0%">
                  <c:v>8.771929824561403E-2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1C5-4584-A371-3306BADC5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100"/>
        <c:axId val="352866384"/>
        <c:axId val="352869128"/>
      </c:barChart>
      <c:catAx>
        <c:axId val="352866384"/>
        <c:scaling>
          <c:orientation val="maxMin"/>
        </c:scaling>
        <c:delete val="0"/>
        <c:axPos val="l"/>
        <c:numFmt formatCode="0.00%" sourceLinked="0"/>
        <c:majorTickMark val="none"/>
        <c:minorTickMark val="none"/>
        <c:tickLblPos val="nextTo"/>
        <c:spPr>
          <a:ln w="8465">
            <a:noFill/>
          </a:ln>
        </c:spPr>
        <c:txPr>
          <a:bodyPr rot="0" vert="horz"/>
          <a:lstStyle/>
          <a:p>
            <a:pPr>
              <a:defRPr sz="796" b="0">
                <a:solidFill>
                  <a:srgbClr val="002060"/>
                </a:solidFill>
                <a:latin typeface="Century Gothic" panose="020B0502020202020204" pitchFamily="34" charset="0"/>
              </a:defRPr>
            </a:pPr>
            <a:endParaRPr lang="pl-PL"/>
          </a:p>
        </c:txPr>
        <c:crossAx val="352869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2869128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352866384"/>
        <c:crosses val="autoZero"/>
        <c:crossBetween val="between"/>
      </c:valAx>
      <c:spPr>
        <a:noFill/>
        <a:ln w="2246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4" b="0" i="0" u="none" strike="noStrike" baseline="0">
          <a:solidFill>
            <a:srgbClr val="58595B"/>
          </a:solidFill>
          <a:latin typeface="Century Gothic" panose="020B0502020202020204" pitchFamily="34" charset="0"/>
          <a:ea typeface="Arial"/>
          <a:cs typeface="Arial"/>
        </a:defRPr>
      </a:pPr>
      <a:endParaRPr lang="pl-PL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2256592925884264"/>
          <c:y val="5.2697446130794724E-2"/>
          <c:w val="0.58125095474176836"/>
          <c:h val="0.92723024252928543"/>
        </c:manualLayout>
      </c:layout>
      <c:barChart>
        <c:barDir val="bar"/>
        <c:grouping val="percentStacked"/>
        <c:varyColors val="0"/>
        <c:ser>
          <c:idx val="8"/>
          <c:order val="0"/>
          <c:tx>
            <c:strRef>
              <c:f>Arkusz1!$B$1</c:f>
              <c:strCache>
                <c:ptCount val="1"/>
                <c:pt idx="0">
                  <c:v>zdecydowanie zadowolony(a)</c:v>
                </c:pt>
              </c:strCache>
            </c:strRef>
          </c:tx>
          <c:spPr>
            <a:solidFill>
              <a:srgbClr val="48AA48"/>
            </a:solidFill>
            <a:ln w="2800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2515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6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Arkusz1!$A$2:$A$12</c:f>
              <c:strCache>
                <c:ptCount val="11"/>
                <c:pt idx="0">
                  <c:v>ogółem, n=161</c:v>
                </c:pt>
                <c:pt idx="6">
                  <c:v>do 5 lat, n=28</c:v>
                </c:pt>
                <c:pt idx="7">
                  <c:v>5-10 lat, n=29</c:v>
                </c:pt>
                <c:pt idx="8">
                  <c:v>10-15 lat, n=21</c:v>
                </c:pt>
                <c:pt idx="9">
                  <c:v>15-20 lat, n=26</c:v>
                </c:pt>
                <c:pt idx="10">
                  <c:v>Ponad 20 lat temu, n=57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 formatCode="###0%">
                  <c:v>0.40372670807453415</c:v>
                </c:pt>
                <c:pt idx="6" formatCode="0%">
                  <c:v>0.5357142857142857</c:v>
                </c:pt>
                <c:pt idx="7" formatCode="###0%">
                  <c:v>0.55172413793103448</c:v>
                </c:pt>
                <c:pt idx="8" formatCode="###0%">
                  <c:v>0.38095238095238093</c:v>
                </c:pt>
                <c:pt idx="9" formatCode="###0%">
                  <c:v>0.38461538461538469</c:v>
                </c:pt>
                <c:pt idx="10" formatCode="###0%">
                  <c:v>0.2807017543859649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7F-4C31-ACF6-2076A066159B}"/>
            </c:ext>
          </c:extLst>
        </c:ser>
        <c:ser>
          <c:idx val="0"/>
          <c:order val="1"/>
          <c:tx>
            <c:strRef>
              <c:f>Arkusz1!$C$1</c:f>
              <c:strCache>
                <c:ptCount val="1"/>
                <c:pt idx="0">
                  <c:v>raczej zadowolony(a)</c:v>
                </c:pt>
              </c:strCache>
            </c:strRef>
          </c:tx>
          <c:spPr>
            <a:solidFill>
              <a:srgbClr val="A0CC1E"/>
            </a:solidFill>
            <a:ln w="2800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2515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6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Arkusz1!$A$2:$A$12</c:f>
              <c:strCache>
                <c:ptCount val="11"/>
                <c:pt idx="0">
                  <c:v>ogółem, n=161</c:v>
                </c:pt>
                <c:pt idx="6">
                  <c:v>do 5 lat, n=28</c:v>
                </c:pt>
                <c:pt idx="7">
                  <c:v>5-10 lat, n=29</c:v>
                </c:pt>
                <c:pt idx="8">
                  <c:v>10-15 lat, n=21</c:v>
                </c:pt>
                <c:pt idx="9">
                  <c:v>15-20 lat, n=26</c:v>
                </c:pt>
                <c:pt idx="10">
                  <c:v>Ponad 20 lat temu, n=57</c:v>
                </c:pt>
              </c:strCache>
            </c:strRef>
          </c:cat>
          <c:val>
            <c:numRef>
              <c:f>Arkusz1!$C$2:$C$12</c:f>
              <c:numCache>
                <c:formatCode>General</c:formatCode>
                <c:ptCount val="11"/>
                <c:pt idx="0" formatCode="###0%">
                  <c:v>0.30434782608695654</c:v>
                </c:pt>
                <c:pt idx="6" formatCode="0%">
                  <c:v>0.21428571428571427</c:v>
                </c:pt>
                <c:pt idx="7" formatCode="###0%">
                  <c:v>0.34482758620689657</c:v>
                </c:pt>
                <c:pt idx="8" formatCode="###0%">
                  <c:v>0.38095238095238093</c:v>
                </c:pt>
                <c:pt idx="9" formatCode="###0%">
                  <c:v>0.19230769230769235</c:v>
                </c:pt>
                <c:pt idx="10" formatCode="###0%">
                  <c:v>0.35087719298245612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7F-4C31-ACF6-2076A066159B}"/>
            </c:ext>
          </c:extLst>
        </c:ser>
        <c:ser>
          <c:idx val="1"/>
          <c:order val="2"/>
          <c:tx>
            <c:strRef>
              <c:f>Arkusz1!$D$1</c:f>
              <c:strCache>
                <c:ptCount val="1"/>
                <c:pt idx="0">
                  <c:v>ani zadowolony(a), ani niezadowolony(a)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2800">
              <a:solidFill>
                <a:sysClr val="window" lastClr="FFFFFF"/>
              </a:solidFill>
            </a:ln>
          </c:spPr>
          <c:invertIfNegative val="0"/>
          <c:dLbls>
            <c:numFmt formatCode="0%" sourceLinked="0"/>
            <c:spPr>
              <a:noFill/>
              <a:ln w="22515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6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Arkusz1!$A$2:$A$12</c:f>
              <c:strCache>
                <c:ptCount val="11"/>
                <c:pt idx="0">
                  <c:v>ogółem, n=161</c:v>
                </c:pt>
                <c:pt idx="6">
                  <c:v>do 5 lat, n=28</c:v>
                </c:pt>
                <c:pt idx="7">
                  <c:v>5-10 lat, n=29</c:v>
                </c:pt>
                <c:pt idx="8">
                  <c:v>10-15 lat, n=21</c:v>
                </c:pt>
                <c:pt idx="9">
                  <c:v>15-20 lat, n=26</c:v>
                </c:pt>
                <c:pt idx="10">
                  <c:v>Ponad 20 lat temu, n=57</c:v>
                </c:pt>
              </c:strCache>
            </c:strRef>
          </c:cat>
          <c:val>
            <c:numRef>
              <c:f>Arkusz1!$D$2:$D$12</c:f>
              <c:numCache>
                <c:formatCode>General</c:formatCode>
                <c:ptCount val="11"/>
                <c:pt idx="0" formatCode="###0%">
                  <c:v>0.11801242236024845</c:v>
                </c:pt>
                <c:pt idx="6" formatCode="0%">
                  <c:v>0.10714285714285714</c:v>
                </c:pt>
                <c:pt idx="8" formatCode="###0%">
                  <c:v>9.5238095238095233E-2</c:v>
                </c:pt>
                <c:pt idx="9" formatCode="###0%">
                  <c:v>0.23076923076923075</c:v>
                </c:pt>
                <c:pt idx="10" formatCode="###0%">
                  <c:v>0.14035087719298245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7F-4C31-ACF6-2076A066159B}"/>
            </c:ext>
          </c:extLst>
        </c:ser>
        <c:ser>
          <c:idx val="2"/>
          <c:order val="3"/>
          <c:tx>
            <c:strRef>
              <c:f>Arkusz1!$E$1</c:f>
              <c:strCache>
                <c:ptCount val="1"/>
                <c:pt idx="0">
                  <c:v>raczej niezadowolony(a)</c:v>
                </c:pt>
              </c:strCache>
            </c:strRef>
          </c:tx>
          <c:spPr>
            <a:solidFill>
              <a:srgbClr val="FFCA21"/>
            </a:solidFill>
            <a:ln w="2800">
              <a:solidFill>
                <a:sysClr val="window" lastClr="FFFFFF"/>
              </a:solidFill>
            </a:ln>
          </c:spPr>
          <c:invertIfNegative val="0"/>
          <c:dLbls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D7F-4C31-ACF6-2076A066159B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2403">
                <a:noFill/>
              </a:ln>
            </c:spPr>
            <c:txPr>
              <a:bodyPr anchorCtr="0"/>
              <a:lstStyle/>
              <a:p>
                <a:pPr algn="ctr">
                  <a:defRPr lang="en-US" sz="706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Arkusz1!$A$2:$A$12</c:f>
              <c:strCache>
                <c:ptCount val="11"/>
                <c:pt idx="0">
                  <c:v>ogółem, n=161</c:v>
                </c:pt>
                <c:pt idx="6">
                  <c:v>do 5 lat, n=28</c:v>
                </c:pt>
                <c:pt idx="7">
                  <c:v>5-10 lat, n=29</c:v>
                </c:pt>
                <c:pt idx="8">
                  <c:v>10-15 lat, n=21</c:v>
                </c:pt>
                <c:pt idx="9">
                  <c:v>15-20 lat, n=26</c:v>
                </c:pt>
                <c:pt idx="10">
                  <c:v>Ponad 20 lat temu, n=57</c:v>
                </c:pt>
              </c:strCache>
            </c:strRef>
          </c:cat>
          <c:val>
            <c:numRef>
              <c:f>Arkusz1!$E$2:$E$12</c:f>
              <c:numCache>
                <c:formatCode>General</c:formatCode>
                <c:ptCount val="11"/>
                <c:pt idx="0" formatCode="###0%">
                  <c:v>0.10559006211180125</c:v>
                </c:pt>
                <c:pt idx="6" formatCode="0%">
                  <c:v>0.14285714285714285</c:v>
                </c:pt>
                <c:pt idx="7" formatCode="###0%">
                  <c:v>3.4482758620689655E-2</c:v>
                </c:pt>
                <c:pt idx="8" formatCode="###0%">
                  <c:v>9.5238095238095233E-2</c:v>
                </c:pt>
                <c:pt idx="9" formatCode="###0%">
                  <c:v>7.6923076923076927E-2</c:v>
                </c:pt>
                <c:pt idx="10" formatCode="###0%">
                  <c:v>0.14035087719298245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D7F-4C31-ACF6-2076A066159B}"/>
            </c:ext>
          </c:extLst>
        </c:ser>
        <c:ser>
          <c:idx val="3"/>
          <c:order val="4"/>
          <c:tx>
            <c:strRef>
              <c:f>Arkusz1!$F$1</c:f>
              <c:strCache>
                <c:ptCount val="1"/>
                <c:pt idx="0">
                  <c:v>zdecydowanie niezadowolony(a)</c:v>
                </c:pt>
              </c:strCache>
            </c:strRef>
          </c:tx>
          <c:spPr>
            <a:solidFill>
              <a:srgbClr val="E54337"/>
            </a:solidFill>
            <a:ln w="2800"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 w="22403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6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Arkusz1!$A$2:$A$12</c:f>
              <c:strCache>
                <c:ptCount val="11"/>
                <c:pt idx="0">
                  <c:v>ogółem, n=161</c:v>
                </c:pt>
                <c:pt idx="6">
                  <c:v>do 5 lat, n=28</c:v>
                </c:pt>
                <c:pt idx="7">
                  <c:v>5-10 lat, n=29</c:v>
                </c:pt>
                <c:pt idx="8">
                  <c:v>10-15 lat, n=21</c:v>
                </c:pt>
                <c:pt idx="9">
                  <c:v>15-20 lat, n=26</c:v>
                </c:pt>
                <c:pt idx="10">
                  <c:v>Ponad 20 lat temu, n=57</c:v>
                </c:pt>
              </c:strCache>
            </c:strRef>
          </c:cat>
          <c:val>
            <c:numRef>
              <c:f>Arkusz1!$F$2:$F$12</c:f>
              <c:numCache>
                <c:formatCode>General</c:formatCode>
                <c:ptCount val="11"/>
                <c:pt idx="0" formatCode="###0%">
                  <c:v>4.9689440993788817E-2</c:v>
                </c:pt>
                <c:pt idx="7" formatCode="###0%">
                  <c:v>6.8965517241379309E-2</c:v>
                </c:pt>
                <c:pt idx="9" formatCode="###0%">
                  <c:v>7.6923076923076927E-2</c:v>
                </c:pt>
                <c:pt idx="10" formatCode="###0%">
                  <c:v>7.0175438596491224E-2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D7F-4C31-ACF6-2076A066159B}"/>
            </c:ext>
          </c:extLst>
        </c:ser>
        <c:ser>
          <c:idx val="4"/>
          <c:order val="5"/>
          <c:tx>
            <c:strRef>
              <c:f>Arkusz1!$G$1</c:f>
              <c:strCache>
                <c:ptCount val="1"/>
                <c:pt idx="0">
                  <c:v>nie wiem, trudno powiedzieć</c:v>
                </c:pt>
              </c:strCache>
            </c:strRef>
          </c:tx>
          <c:spPr>
            <a:solidFill>
              <a:srgbClr val="595959"/>
            </a:solidFill>
            <a:ln w="2800"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 w="22403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6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Arial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Arkusz1!$A$2:$A$12</c:f>
              <c:strCache>
                <c:ptCount val="11"/>
                <c:pt idx="0">
                  <c:v>ogółem, n=161</c:v>
                </c:pt>
                <c:pt idx="6">
                  <c:v>do 5 lat, n=28</c:v>
                </c:pt>
                <c:pt idx="7">
                  <c:v>5-10 lat, n=29</c:v>
                </c:pt>
                <c:pt idx="8">
                  <c:v>10-15 lat, n=21</c:v>
                </c:pt>
                <c:pt idx="9">
                  <c:v>15-20 lat, n=26</c:v>
                </c:pt>
                <c:pt idx="10">
                  <c:v>Ponad 20 lat temu, n=57</c:v>
                </c:pt>
              </c:strCache>
            </c:strRef>
          </c:cat>
          <c:val>
            <c:numRef>
              <c:f>Arkusz1!$G$2:$G$12</c:f>
              <c:numCache>
                <c:formatCode>General</c:formatCode>
                <c:ptCount val="11"/>
                <c:pt idx="0" formatCode="###0%">
                  <c:v>1.8633540372670808E-2</c:v>
                </c:pt>
                <c:pt idx="8" formatCode="###0%">
                  <c:v>4.7619047619047616E-2</c:v>
                </c:pt>
                <c:pt idx="9" formatCode="###0%">
                  <c:v>3.8461538461538464E-2</c:v>
                </c:pt>
                <c:pt idx="10" formatCode="###0%">
                  <c:v>1.7543859649122806E-2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D7F-4C31-ACF6-2076A06615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100"/>
        <c:axId val="352867952"/>
        <c:axId val="352868344"/>
      </c:barChart>
      <c:catAx>
        <c:axId val="352867952"/>
        <c:scaling>
          <c:orientation val="maxMin"/>
        </c:scaling>
        <c:delete val="0"/>
        <c:axPos val="l"/>
        <c:numFmt formatCode="0.00%" sourceLinked="0"/>
        <c:majorTickMark val="none"/>
        <c:minorTickMark val="none"/>
        <c:tickLblPos val="nextTo"/>
        <c:spPr>
          <a:ln w="8443">
            <a:noFill/>
          </a:ln>
        </c:spPr>
        <c:txPr>
          <a:bodyPr rot="0" vert="horz"/>
          <a:lstStyle/>
          <a:p>
            <a:pPr>
              <a:defRPr sz="794" b="0">
                <a:solidFill>
                  <a:srgbClr val="002060"/>
                </a:solidFill>
                <a:latin typeface="Century Gothic" panose="020B0502020202020204" pitchFamily="34" charset="0"/>
              </a:defRPr>
            </a:pPr>
            <a:endParaRPr lang="pl-PL"/>
          </a:p>
        </c:txPr>
        <c:crossAx val="352868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286834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352867952"/>
        <c:crosses val="autoZero"/>
        <c:crossBetween val="between"/>
      </c:valAx>
      <c:spPr>
        <a:noFill/>
        <a:ln w="22403">
          <a:noFill/>
        </a:ln>
      </c:spPr>
    </c:plotArea>
    <c:legend>
      <c:legendPos val="r"/>
      <c:layout>
        <c:manualLayout>
          <c:xMode val="edge"/>
          <c:yMode val="edge"/>
          <c:x val="0.13428359471594975"/>
          <c:y val="0.17869189686658746"/>
          <c:w val="0.74843362226780474"/>
          <c:h val="0.34549458920158643"/>
        </c:manualLayout>
      </c:layout>
      <c:overlay val="0"/>
      <c:txPr>
        <a:bodyPr/>
        <a:lstStyle/>
        <a:p>
          <a:pPr>
            <a:defRPr sz="794">
              <a:solidFill>
                <a:srgbClr val="00206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2" b="0" i="0" u="none" strike="noStrike" baseline="0">
          <a:solidFill>
            <a:srgbClr val="58595B"/>
          </a:solidFill>
          <a:latin typeface="Century Gothic" panose="020B0502020202020204" pitchFamily="34" charset="0"/>
          <a:ea typeface="Arial"/>
          <a:cs typeface="Arial"/>
        </a:defRPr>
      </a:pPr>
      <a:endParaRPr lang="pl-PL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6945750436909284"/>
          <c:y val="0.22255278766190428"/>
          <c:w val="0.63338626366739448"/>
          <c:h val="0.68544267161292982"/>
        </c:manualLayout>
      </c:layout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Znajomość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  <a:ln w="16742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271-4DA2-AA9A-EE71E2B5DD3D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6742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271-4DA2-AA9A-EE71E2B5DD3D}"/>
              </c:ext>
            </c:extLst>
          </c:dPt>
          <c:dPt>
            <c:idx val="2"/>
            <c:bubble3D val="0"/>
            <c:spPr>
              <a:solidFill>
                <a:srgbClr val="4472C4"/>
              </a:solidFill>
              <a:ln w="22322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271-4DA2-AA9A-EE71E2B5DD3D}"/>
              </c:ext>
            </c:extLst>
          </c:dPt>
          <c:dPt>
            <c:idx val="3"/>
            <c:bubble3D val="0"/>
            <c:spPr>
              <a:solidFill>
                <a:srgbClr val="5B9BD5"/>
              </a:solidFill>
              <a:ln w="22322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271-4DA2-AA9A-EE71E2B5DD3D}"/>
              </c:ext>
            </c:extLst>
          </c:dPt>
          <c:dPt>
            <c:idx val="4"/>
            <c:bubble3D val="0"/>
            <c:spPr>
              <a:solidFill>
                <a:srgbClr val="33CCCC"/>
              </a:solidFill>
              <a:ln w="22322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271-4DA2-AA9A-EE71E2B5DD3D}"/>
              </c:ext>
            </c:extLst>
          </c:dPt>
          <c:dPt>
            <c:idx val="5"/>
            <c:bubble3D val="0"/>
            <c:spPr>
              <a:solidFill>
                <a:srgbClr val="B5F1FD"/>
              </a:solidFill>
              <a:ln w="22322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271-4DA2-AA9A-EE71E2B5DD3D}"/>
              </c:ext>
            </c:extLst>
          </c:dPt>
          <c:dPt>
            <c:idx val="6"/>
            <c:bubble3D val="0"/>
            <c:spPr>
              <a:solidFill>
                <a:srgbClr val="00FFFF"/>
              </a:solidFill>
              <a:ln w="22322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271-4DA2-AA9A-EE71E2B5DD3D}"/>
              </c:ext>
            </c:extLst>
          </c:dPt>
          <c:dLbls>
            <c:dLbl>
              <c:idx val="0"/>
              <c:layout>
                <c:manualLayout>
                  <c:x val="6.0307014940469382E-3"/>
                  <c:y val="-3.2216601087703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271-4DA2-AA9A-EE71E2B5DD3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271-4DA2-AA9A-EE71E2B5DD3D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2322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91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ogółem
n=156</c:v>
                </c:pt>
                <c:pt idx="2">
                  <c:v>do 5 lat
n=28</c:v>
                </c:pt>
                <c:pt idx="3">
                  <c:v>5-10 lat
n=28</c:v>
                </c:pt>
                <c:pt idx="4">
                  <c:v>10-15 lat
n=21</c:v>
                </c:pt>
                <c:pt idx="5">
                  <c:v>15-20 lat
n=24</c:v>
                </c:pt>
                <c:pt idx="6">
                  <c:v>Ponad 20 lat temu
n=55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271-4DA2-AA9A-EE71E2B5DD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 w="22322">
          <a:noFill/>
        </a:ln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703" b="0" i="0" u="none" strike="noStrike" kern="1200" baseline="0">
                <a:solidFill>
                  <a:srgbClr val="00206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l-PL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703" b="0" i="0" u="none" strike="noStrike" kern="1200" baseline="0">
                <a:solidFill>
                  <a:srgbClr val="00206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"/>
          <c:y val="0.24364790222117758"/>
          <c:w val="1"/>
          <c:h val="0.65236964782387274"/>
        </c:manualLayout>
      </c:layout>
      <c:overlay val="0"/>
      <c:spPr>
        <a:noFill/>
        <a:ln w="22322">
          <a:noFill/>
        </a:ln>
      </c:spPr>
      <c:txPr>
        <a:bodyPr rot="0" spcFirstLastPara="1" vertOverflow="ellipsis" vert="horz" wrap="square" anchor="ctr" anchorCtr="1"/>
        <a:lstStyle/>
        <a:p>
          <a:pPr>
            <a:defRPr sz="703" b="0" i="0" u="none" strike="noStrike" kern="1200" baseline="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1">
          <a:solidFill>
            <a:schemeClr val="tx1"/>
          </a:solidFill>
        </a:defRPr>
      </a:pPr>
      <a:endParaRPr lang="pl-PL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815932607050442E-3"/>
          <c:y val="0.1405538273525164"/>
          <c:w val="0.99751840673929493"/>
          <c:h val="0.83389105426359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 w="25415"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86F-4493-9078-B7E88594B3E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86F-4493-9078-B7E88594B3EB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86F-4493-9078-B7E88594B3EB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B86F-4493-9078-B7E88594B3EB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B86F-4493-9078-B7E88594B3EB}"/>
              </c:ext>
            </c:extLst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800" b="1" i="0" u="none" strike="noStrike" kern="1200" baseline="0">
                    <a:solidFill>
                      <a:schemeClr val="tx1"/>
                    </a:solidFill>
                    <a:latin typeface="+mj-lt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Arkusz1!$A$3:$A$6</c:f>
              <c:strCache>
                <c:ptCount val="4"/>
                <c:pt idx="0">
                  <c:v>Trudności w kontakcie telefonicznym</c:v>
                </c:pt>
                <c:pt idx="1">
                  <c:v>Trudności w opisaniu objawów 
i postępów terapii bez kontaktu osobistego</c:v>
                </c:pt>
                <c:pt idx="2">
                  <c:v>Trudności w uzyskaniu skierowań na badania lub do specjalistów</c:v>
                </c:pt>
                <c:pt idx="3">
                  <c:v>Trudności w otrzymywaniu 
leków ARV</c:v>
                </c:pt>
              </c:strCache>
            </c:strRef>
          </c:cat>
          <c:val>
            <c:numRef>
              <c:f>Arkusz1!$B$3:$B$6</c:f>
              <c:numCache>
                <c:formatCode>###0%</c:formatCode>
                <c:ptCount val="4"/>
                <c:pt idx="0">
                  <c:v>0.1858974358974359</c:v>
                </c:pt>
                <c:pt idx="1">
                  <c:v>0.10256410256410256</c:v>
                </c:pt>
                <c:pt idx="2">
                  <c:v>9.6153846153846173E-2</c:v>
                </c:pt>
                <c:pt idx="3">
                  <c:v>4.4871794871794872E-2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86F-4493-9078-B7E88594B3EB}"/>
            </c:ext>
          </c:extLst>
        </c:ser>
        <c:ser>
          <c:idx val="1"/>
          <c:order val="1"/>
          <c:spPr>
            <a:solidFill>
              <a:srgbClr val="0094CF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01" b="0" i="0" u="none" strike="noStrike" kern="1200" baseline="0">
                    <a:solidFill>
                      <a:schemeClr val="tx1"/>
                    </a:solidFill>
                    <a:effectLst/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Arkusz1!$A$3:$A$6</c:f>
              <c:strCache>
                <c:ptCount val="4"/>
                <c:pt idx="0">
                  <c:v>Trudności w kontakcie telefonicznym</c:v>
                </c:pt>
                <c:pt idx="1">
                  <c:v>Trudności w opisaniu objawów 
i postępów terapii bez kontaktu osobistego</c:v>
                </c:pt>
                <c:pt idx="2">
                  <c:v>Trudności w uzyskaniu skierowań na badania lub do specjalistów</c:v>
                </c:pt>
                <c:pt idx="3">
                  <c:v>Trudności w otrzymywaniu 
leków ARV</c:v>
                </c:pt>
              </c:strCache>
            </c:strRef>
          </c:cat>
          <c:val>
            <c:numRef>
              <c:f>Arkusz1!$C$3:$C$6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86F-4493-9078-B7E88594B3EB}"/>
            </c:ext>
          </c:extLst>
        </c:ser>
        <c:ser>
          <c:idx val="2"/>
          <c:order val="2"/>
          <c:spPr>
            <a:solidFill>
              <a:srgbClr val="4472C4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Arkusz1!$A$3:$A$6</c:f>
              <c:strCache>
                <c:ptCount val="4"/>
                <c:pt idx="0">
                  <c:v>Trudności w kontakcie telefonicznym</c:v>
                </c:pt>
                <c:pt idx="1">
                  <c:v>Trudności w opisaniu objawów 
i postępów terapii bez kontaktu osobistego</c:v>
                </c:pt>
                <c:pt idx="2">
                  <c:v>Trudności w uzyskaniu skierowań na badania lub do specjalistów</c:v>
                </c:pt>
                <c:pt idx="3">
                  <c:v>Trudności w otrzymywaniu 
leków ARV</c:v>
                </c:pt>
              </c:strCache>
            </c:strRef>
          </c:cat>
          <c:val>
            <c:numRef>
              <c:f>Arkusz1!$D$3:$D$6</c:f>
              <c:numCache>
                <c:formatCode>###0%</c:formatCode>
                <c:ptCount val="4"/>
                <c:pt idx="0">
                  <c:v>0.21428571428571427</c:v>
                </c:pt>
                <c:pt idx="1">
                  <c:v>3.5714285714285712E-2</c:v>
                </c:pt>
                <c:pt idx="2" formatCode="0%">
                  <c:v>0</c:v>
                </c:pt>
                <c:pt idx="3">
                  <c:v>3.5714285714285712E-2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86F-4493-9078-B7E88594B3EB}"/>
            </c:ext>
          </c:extLst>
        </c:ser>
        <c:ser>
          <c:idx val="3"/>
          <c:order val="3"/>
          <c:spPr>
            <a:solidFill>
              <a:srgbClr val="5B9BD5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Arkusz1!$A$3:$A$6</c:f>
              <c:strCache>
                <c:ptCount val="4"/>
                <c:pt idx="0">
                  <c:v>Trudności w kontakcie telefonicznym</c:v>
                </c:pt>
                <c:pt idx="1">
                  <c:v>Trudności w opisaniu objawów 
i postępów terapii bez kontaktu osobistego</c:v>
                </c:pt>
                <c:pt idx="2">
                  <c:v>Trudności w uzyskaniu skierowań na badania lub do specjalistów</c:v>
                </c:pt>
                <c:pt idx="3">
                  <c:v>Trudności w otrzymywaniu 
leków ARV</c:v>
                </c:pt>
              </c:strCache>
            </c:strRef>
          </c:cat>
          <c:val>
            <c:numRef>
              <c:f>Arkusz1!$E$3:$E$6</c:f>
              <c:numCache>
                <c:formatCode>###0%</c:formatCode>
                <c:ptCount val="4"/>
                <c:pt idx="0">
                  <c:v>0.10714285714285714</c:v>
                </c:pt>
                <c:pt idx="1">
                  <c:v>0.10714285714285714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86F-4493-9078-B7E88594B3EB}"/>
            </c:ext>
          </c:extLst>
        </c:ser>
        <c:ser>
          <c:idx val="4"/>
          <c:order val="4"/>
          <c:spPr>
            <a:solidFill>
              <a:srgbClr val="33CCCC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Arkusz1!$A$3:$A$6</c:f>
              <c:strCache>
                <c:ptCount val="4"/>
                <c:pt idx="0">
                  <c:v>Trudności w kontakcie telefonicznym</c:v>
                </c:pt>
                <c:pt idx="1">
                  <c:v>Trudności w opisaniu objawów 
i postępów terapii bez kontaktu osobistego</c:v>
                </c:pt>
                <c:pt idx="2">
                  <c:v>Trudności w uzyskaniu skierowań na badania lub do specjalistów</c:v>
                </c:pt>
                <c:pt idx="3">
                  <c:v>Trudności w otrzymywaniu 
leków ARV</c:v>
                </c:pt>
              </c:strCache>
            </c:strRef>
          </c:cat>
          <c:val>
            <c:numRef>
              <c:f>Arkusz1!$F$3:$F$6</c:f>
              <c:numCache>
                <c:formatCode>###0%</c:formatCode>
                <c:ptCount val="4"/>
                <c:pt idx="0">
                  <c:v>0.2857142857142857</c:v>
                </c:pt>
                <c:pt idx="1">
                  <c:v>9.5238095238095233E-2</c:v>
                </c:pt>
                <c:pt idx="2">
                  <c:v>4.7619047619047616E-2</c:v>
                </c:pt>
                <c:pt idx="3">
                  <c:v>9.5238095238095233E-2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86F-4493-9078-B7E88594B3EB}"/>
            </c:ext>
          </c:extLst>
        </c:ser>
        <c:ser>
          <c:idx val="5"/>
          <c:order val="5"/>
          <c:spPr>
            <a:solidFill>
              <a:srgbClr val="B5F1FD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Arkusz1!$A$3:$A$6</c:f>
              <c:strCache>
                <c:ptCount val="4"/>
                <c:pt idx="0">
                  <c:v>Trudności w kontakcie telefonicznym</c:v>
                </c:pt>
                <c:pt idx="1">
                  <c:v>Trudności w opisaniu objawów 
i postępów terapii bez kontaktu osobistego</c:v>
                </c:pt>
                <c:pt idx="2">
                  <c:v>Trudności w uzyskaniu skierowań na badania lub do specjalistów</c:v>
                </c:pt>
                <c:pt idx="3">
                  <c:v>Trudności w otrzymywaniu 
leków ARV</c:v>
                </c:pt>
              </c:strCache>
            </c:strRef>
          </c:cat>
          <c:val>
            <c:numRef>
              <c:f>Arkusz1!$G$3:$G$6</c:f>
              <c:numCache>
                <c:formatCode>###0%</c:formatCode>
                <c:ptCount val="4"/>
                <c:pt idx="0">
                  <c:v>8.3333333333333315E-2</c:v>
                </c:pt>
                <c:pt idx="1">
                  <c:v>0.16666666666666663</c:v>
                </c:pt>
                <c:pt idx="2">
                  <c:v>0.125</c:v>
                </c:pt>
                <c:pt idx="3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86F-4493-9078-B7E88594B3EB}"/>
            </c:ext>
          </c:extLst>
        </c:ser>
        <c:ser>
          <c:idx val="6"/>
          <c:order val="6"/>
          <c:spPr>
            <a:solidFill>
              <a:srgbClr val="00FFFF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Arkusz1!$A$3:$A$6</c:f>
              <c:strCache>
                <c:ptCount val="4"/>
                <c:pt idx="0">
                  <c:v>Trudności w kontakcie telefonicznym</c:v>
                </c:pt>
                <c:pt idx="1">
                  <c:v>Trudności w opisaniu objawów 
i postępów terapii bez kontaktu osobistego</c:v>
                </c:pt>
                <c:pt idx="2">
                  <c:v>Trudności w uzyskaniu skierowań na badania lub do specjalistów</c:v>
                </c:pt>
                <c:pt idx="3">
                  <c:v>Trudności w otrzymywaniu 
leków ARV</c:v>
                </c:pt>
              </c:strCache>
            </c:strRef>
          </c:cat>
          <c:val>
            <c:numRef>
              <c:f>Arkusz1!$H$3:$H$6</c:f>
              <c:numCache>
                <c:formatCode>###0%</c:formatCode>
                <c:ptCount val="4"/>
                <c:pt idx="0">
                  <c:v>0.21818181818181817</c:v>
                </c:pt>
                <c:pt idx="1">
                  <c:v>0.10909090909090909</c:v>
                </c:pt>
                <c:pt idx="2">
                  <c:v>0.2</c:v>
                </c:pt>
                <c:pt idx="3">
                  <c:v>7.2727272727272724E-2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86F-4493-9078-B7E88594B3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2"/>
        <c:overlap val="-10"/>
        <c:axId val="305638432"/>
        <c:axId val="305636472"/>
      </c:barChart>
      <c:catAx>
        <c:axId val="30563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30">
            <a:noFill/>
          </a:ln>
        </c:spPr>
        <c:txPr>
          <a:bodyPr rot="-60000000" spcFirstLastPara="1" vertOverflow="ellipsis" vert="horz" wrap="square" anchor="ctr" anchorCtr="1"/>
          <a:lstStyle/>
          <a:p>
            <a:pPr algn="ctr">
              <a:defRPr lang="en-US" sz="8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5636472"/>
        <c:crosses val="autoZero"/>
        <c:auto val="1"/>
        <c:lblAlgn val="ctr"/>
        <c:lblOffset val="100"/>
        <c:noMultiLvlLbl val="0"/>
      </c:catAx>
      <c:valAx>
        <c:axId val="305636472"/>
        <c:scaling>
          <c:orientation val="minMax"/>
          <c:max val="1"/>
        </c:scaling>
        <c:delete val="1"/>
        <c:axPos val="l"/>
        <c:numFmt formatCode="###0%" sourceLinked="1"/>
        <c:majorTickMark val="out"/>
        <c:minorTickMark val="none"/>
        <c:tickLblPos val="nextTo"/>
        <c:crossAx val="305638432"/>
        <c:crosses val="autoZero"/>
        <c:crossBetween val="between"/>
      </c:valAx>
      <c:spPr>
        <a:noFill/>
        <a:ln w="25415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815932607050442E-3"/>
          <c:y val="1.7451259888060545E-3"/>
          <c:w val="0.99751840673929493"/>
          <c:h val="0.6333814548485082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 w="25415"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C3-4B7F-BDC2-A969A9667A8F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C3-4B7F-BDC2-A969A9667A8F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C3-4B7F-BDC2-A969A9667A8F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2C3-4B7F-BDC2-A969A9667A8F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62C3-4B7F-BDC2-A969A9667A8F}"/>
              </c:ext>
            </c:extLst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800" b="1" i="0" u="none" strike="noStrike" kern="1200" baseline="0">
                    <a:solidFill>
                      <a:schemeClr val="tx1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Arkusz1!$A$7:$A$10</c:f>
              <c:strCache>
                <c:ptCount val="4"/>
                <c:pt idx="0">
                  <c:v>Trudności w uzyskaniu zmiany terapii na inną bez kontaktu osobistego</c:v>
                </c:pt>
                <c:pt idx="1">
                  <c:v>Trudności w korzystaniu z aplikacji internetowych</c:v>
                </c:pt>
                <c:pt idx="2">
                  <c:v>Inne</c:v>
                </c:pt>
                <c:pt idx="3">
                  <c:v>Nie napotkałe(a)m żadnych barier w tym czasie</c:v>
                </c:pt>
              </c:strCache>
            </c:strRef>
          </c:cat>
          <c:val>
            <c:numRef>
              <c:f>Arkusz1!$B$7:$B$10</c:f>
              <c:numCache>
                <c:formatCode>###0%</c:formatCode>
                <c:ptCount val="4"/>
                <c:pt idx="0">
                  <c:v>3.2051282051282048E-2</c:v>
                </c:pt>
                <c:pt idx="1">
                  <c:v>2.564102564102564E-2</c:v>
                </c:pt>
                <c:pt idx="2">
                  <c:v>3.2051282051282048E-2</c:v>
                </c:pt>
                <c:pt idx="3">
                  <c:v>0.64743589743589747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2C3-4B7F-BDC2-A969A9667A8F}"/>
            </c:ext>
          </c:extLst>
        </c:ser>
        <c:ser>
          <c:idx val="1"/>
          <c:order val="1"/>
          <c:spPr>
            <a:solidFill>
              <a:srgbClr val="0094CF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01" b="0" i="0" u="none" strike="noStrike" kern="1200" baseline="0">
                    <a:solidFill>
                      <a:schemeClr val="tx1"/>
                    </a:solidFill>
                    <a:effectLst/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Arkusz1!$A$7:$A$10</c:f>
              <c:strCache>
                <c:ptCount val="4"/>
                <c:pt idx="0">
                  <c:v>Trudności w uzyskaniu zmiany terapii na inną bez kontaktu osobistego</c:v>
                </c:pt>
                <c:pt idx="1">
                  <c:v>Trudności w korzystaniu z aplikacji internetowych</c:v>
                </c:pt>
                <c:pt idx="2">
                  <c:v>Inne</c:v>
                </c:pt>
                <c:pt idx="3">
                  <c:v>Nie napotkałe(a)m żadnych barier w tym czasie</c:v>
                </c:pt>
              </c:strCache>
            </c:strRef>
          </c:cat>
          <c:val>
            <c:numRef>
              <c:f>Arkusz1!$C$7:$C$10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2C3-4B7F-BDC2-A969A9667A8F}"/>
            </c:ext>
          </c:extLst>
        </c:ser>
        <c:ser>
          <c:idx val="2"/>
          <c:order val="2"/>
          <c:spPr>
            <a:solidFill>
              <a:srgbClr val="4472C4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Arkusz1!$A$7:$A$10</c:f>
              <c:strCache>
                <c:ptCount val="4"/>
                <c:pt idx="0">
                  <c:v>Trudności w uzyskaniu zmiany terapii na inną bez kontaktu osobistego</c:v>
                </c:pt>
                <c:pt idx="1">
                  <c:v>Trudności w korzystaniu z aplikacji internetowych</c:v>
                </c:pt>
                <c:pt idx="2">
                  <c:v>Inne</c:v>
                </c:pt>
                <c:pt idx="3">
                  <c:v>Nie napotkałe(a)m żadnych barier w tym czasie</c:v>
                </c:pt>
              </c:strCache>
            </c:strRef>
          </c:cat>
          <c:val>
            <c:numRef>
              <c:f>Arkusz1!$D$7:$D$10</c:f>
              <c:numCache>
                <c:formatCode>###0%</c:formatCode>
                <c:ptCount val="4"/>
                <c:pt idx="0">
                  <c:v>3.5714285714285712E-2</c:v>
                </c:pt>
                <c:pt idx="1">
                  <c:v>3.5714285714285712E-2</c:v>
                </c:pt>
                <c:pt idx="2" formatCode="0%">
                  <c:v>0</c:v>
                </c:pt>
                <c:pt idx="3">
                  <c:v>0.6785714285714286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2C3-4B7F-BDC2-A969A9667A8F}"/>
            </c:ext>
          </c:extLst>
        </c:ser>
        <c:ser>
          <c:idx val="3"/>
          <c:order val="3"/>
          <c:spPr>
            <a:solidFill>
              <a:srgbClr val="5B9BD5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Arkusz1!$A$7:$A$10</c:f>
              <c:strCache>
                <c:ptCount val="4"/>
                <c:pt idx="0">
                  <c:v>Trudności w uzyskaniu zmiany terapii na inną bez kontaktu osobistego</c:v>
                </c:pt>
                <c:pt idx="1">
                  <c:v>Trudności w korzystaniu z aplikacji internetowych</c:v>
                </c:pt>
                <c:pt idx="2">
                  <c:v>Inne</c:v>
                </c:pt>
                <c:pt idx="3">
                  <c:v>Nie napotkałe(a)m żadnych barier w tym czasie</c:v>
                </c:pt>
              </c:strCache>
            </c:strRef>
          </c:cat>
          <c:val>
            <c:numRef>
              <c:f>Arkusz1!$E$7:$E$10</c:f>
              <c:numCache>
                <c:formatCode>###0%</c:formatCode>
                <c:ptCount val="4"/>
                <c:pt idx="0" formatCode="0%">
                  <c:v>0</c:v>
                </c:pt>
                <c:pt idx="1">
                  <c:v>3.5714285714285712E-2</c:v>
                </c:pt>
                <c:pt idx="2" formatCode="0%">
                  <c:v>0</c:v>
                </c:pt>
                <c:pt idx="3">
                  <c:v>0.8214285714285714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2C3-4B7F-BDC2-A969A9667A8F}"/>
            </c:ext>
          </c:extLst>
        </c:ser>
        <c:ser>
          <c:idx val="4"/>
          <c:order val="4"/>
          <c:spPr>
            <a:solidFill>
              <a:srgbClr val="33CCCC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Arkusz1!$A$7:$A$10</c:f>
              <c:strCache>
                <c:ptCount val="4"/>
                <c:pt idx="0">
                  <c:v>Trudności w uzyskaniu zmiany terapii na inną bez kontaktu osobistego</c:v>
                </c:pt>
                <c:pt idx="1">
                  <c:v>Trudności w korzystaniu z aplikacji internetowych</c:v>
                </c:pt>
                <c:pt idx="2">
                  <c:v>Inne</c:v>
                </c:pt>
                <c:pt idx="3">
                  <c:v>Nie napotkałe(a)m żadnych barier w tym czasie</c:v>
                </c:pt>
              </c:strCache>
            </c:strRef>
          </c:cat>
          <c:val>
            <c:numRef>
              <c:f>Arkusz1!$F$7:$F$10</c:f>
              <c:numCache>
                <c:formatCode>###0%</c:formatCode>
                <c:ptCount val="4"/>
                <c:pt idx="0">
                  <c:v>4.7619047619047616E-2</c:v>
                </c:pt>
                <c:pt idx="1">
                  <c:v>4.7619047619047616E-2</c:v>
                </c:pt>
                <c:pt idx="2" formatCode="0%">
                  <c:v>0</c:v>
                </c:pt>
                <c:pt idx="3">
                  <c:v>0.61904761904761907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2C3-4B7F-BDC2-A969A9667A8F}"/>
            </c:ext>
          </c:extLst>
        </c:ser>
        <c:ser>
          <c:idx val="5"/>
          <c:order val="5"/>
          <c:spPr>
            <a:solidFill>
              <a:srgbClr val="B5F1FD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Arkusz1!$A$7:$A$10</c:f>
              <c:strCache>
                <c:ptCount val="4"/>
                <c:pt idx="0">
                  <c:v>Trudności w uzyskaniu zmiany terapii na inną bez kontaktu osobistego</c:v>
                </c:pt>
                <c:pt idx="1">
                  <c:v>Trudności w korzystaniu z aplikacji internetowych</c:v>
                </c:pt>
                <c:pt idx="2">
                  <c:v>Inne</c:v>
                </c:pt>
                <c:pt idx="3">
                  <c:v>Nie napotkałe(a)m żadnych barier w tym czasie</c:v>
                </c:pt>
              </c:strCache>
            </c:strRef>
          </c:cat>
          <c:val>
            <c:numRef>
              <c:f>Arkusz1!$G$7:$G$10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##0%">
                  <c:v>0.79166666666666652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2C3-4B7F-BDC2-A969A9667A8F}"/>
            </c:ext>
          </c:extLst>
        </c:ser>
        <c:ser>
          <c:idx val="6"/>
          <c:order val="6"/>
          <c:spPr>
            <a:solidFill>
              <a:srgbClr val="00FFFF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Arkusz1!$A$7:$A$10</c:f>
              <c:strCache>
                <c:ptCount val="4"/>
                <c:pt idx="0">
                  <c:v>Trudności w uzyskaniu zmiany terapii na inną bez kontaktu osobistego</c:v>
                </c:pt>
                <c:pt idx="1">
                  <c:v>Trudności w korzystaniu z aplikacji internetowych</c:v>
                </c:pt>
                <c:pt idx="2">
                  <c:v>Inne</c:v>
                </c:pt>
                <c:pt idx="3">
                  <c:v>Nie napotkałe(a)m żadnych barier w tym czasie</c:v>
                </c:pt>
              </c:strCache>
            </c:strRef>
          </c:cat>
          <c:val>
            <c:numRef>
              <c:f>Arkusz1!$H$7:$H$10</c:f>
              <c:numCache>
                <c:formatCode>###0%</c:formatCode>
                <c:ptCount val="4"/>
                <c:pt idx="0">
                  <c:v>5.4545454545454543E-2</c:v>
                </c:pt>
                <c:pt idx="1">
                  <c:v>1.8181818181818181E-2</c:v>
                </c:pt>
                <c:pt idx="2">
                  <c:v>9.0909090909090912E-2</c:v>
                </c:pt>
                <c:pt idx="3">
                  <c:v>0.49090909090909096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2C3-4B7F-BDC2-A969A9667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2"/>
        <c:overlap val="-10"/>
        <c:axId val="305637256"/>
        <c:axId val="305637648"/>
      </c:barChart>
      <c:catAx>
        <c:axId val="305637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30">
            <a:noFill/>
          </a:ln>
        </c:spPr>
        <c:txPr>
          <a:bodyPr rot="-60000000" spcFirstLastPara="1" vertOverflow="ellipsis" vert="horz" wrap="square" anchor="ctr" anchorCtr="1"/>
          <a:lstStyle/>
          <a:p>
            <a:pPr algn="ctr">
              <a:defRPr lang="en-US" sz="8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5637648"/>
        <c:crosses val="autoZero"/>
        <c:auto val="1"/>
        <c:lblAlgn val="ctr"/>
        <c:lblOffset val="100"/>
        <c:noMultiLvlLbl val="0"/>
      </c:catAx>
      <c:valAx>
        <c:axId val="305637648"/>
        <c:scaling>
          <c:orientation val="minMax"/>
          <c:max val="1"/>
        </c:scaling>
        <c:delete val="1"/>
        <c:axPos val="l"/>
        <c:numFmt formatCode="###0%" sourceLinked="1"/>
        <c:majorTickMark val="out"/>
        <c:minorTickMark val="none"/>
        <c:tickLblPos val="nextTo"/>
        <c:crossAx val="305637256"/>
        <c:crosses val="autoZero"/>
        <c:crossBetween val="between"/>
      </c:valAx>
      <c:spPr>
        <a:noFill/>
        <a:ln w="25415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0.07919</cdr:y>
    </cdr:from>
    <cdr:to>
      <cdr:x>0.95128</cdr:x>
      <cdr:y>0.97225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0" y="237394"/>
          <a:ext cx="5480059" cy="26772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solidFill>
            <a:schemeClr val="bg1">
              <a:lumMod val="8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/>
        </a:p>
      </cdr:txBody>
    </cdr:sp>
  </cdr:relSizeAnchor>
  <cdr:relSizeAnchor xmlns:cdr="http://schemas.openxmlformats.org/drawingml/2006/chartDrawing">
    <cdr:from>
      <cdr:x>0.029</cdr:x>
      <cdr:y>0.04152</cdr:y>
    </cdr:from>
    <cdr:to>
      <cdr:x>0.25946</cdr:x>
      <cdr:y>0.12226</cdr:y>
    </cdr:to>
    <cdr:sp macro="" textlink="">
      <cdr:nvSpPr>
        <cdr:cNvPr id="3" name="pole tekstowe 33"/>
        <cdr:cNvSpPr txBox="1"/>
      </cdr:nvSpPr>
      <cdr:spPr>
        <a:xfrm xmlns:a="http://schemas.openxmlformats.org/drawingml/2006/main">
          <a:off x="164354" y="120225"/>
          <a:ext cx="1306103" cy="23378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900" i="0" u="none" strike="noStrike" kern="1200" dirty="0">
              <a:solidFill>
                <a:srgbClr val="002060"/>
              </a:solidFill>
              <a:effectLst/>
              <a:latin typeface="Century Gothic" panose="020B0502020202020204" pitchFamily="34" charset="0"/>
              <a:ea typeface="+mn-ea"/>
              <a:cs typeface="+mn-cs"/>
            </a:rPr>
            <a:t>czas od diagnozy</a:t>
          </a:r>
          <a:endParaRPr lang="pl-PL" sz="900" dirty="0">
            <a:solidFill>
              <a:srgbClr val="002060"/>
            </a:solidFill>
            <a:latin typeface="Century Gothic" panose="020B0502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0.0178</cdr:x>
      <cdr:y>0.49033</cdr:y>
    </cdr:from>
    <cdr:to>
      <cdr:x>0.94414</cdr:x>
      <cdr:y>1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106326" y="1711841"/>
          <a:ext cx="5532843" cy="17793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solidFill>
            <a:schemeClr val="bg1">
              <a:lumMod val="8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/>
        </a:p>
      </cdr:txBody>
    </cdr:sp>
  </cdr:relSizeAnchor>
  <cdr:relSizeAnchor xmlns:cdr="http://schemas.openxmlformats.org/drawingml/2006/chartDrawing">
    <cdr:from>
      <cdr:x>0.03916</cdr:x>
      <cdr:y>0.43914</cdr:y>
    </cdr:from>
    <cdr:to>
      <cdr:x>0.25853</cdr:x>
      <cdr:y>0.50789</cdr:y>
    </cdr:to>
    <cdr:sp macro="" textlink="">
      <cdr:nvSpPr>
        <cdr:cNvPr id="3" name="pole tekstowe 33"/>
        <cdr:cNvSpPr txBox="1"/>
      </cdr:nvSpPr>
      <cdr:spPr>
        <a:xfrm xmlns:a="http://schemas.openxmlformats.org/drawingml/2006/main">
          <a:off x="230140" y="1493263"/>
          <a:ext cx="1289221" cy="23378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900" i="0" u="none" strike="noStrike" kern="1200" dirty="0">
              <a:solidFill>
                <a:srgbClr val="002060"/>
              </a:solidFill>
              <a:effectLst/>
              <a:latin typeface="Century Gothic" panose="020B0502020202020204" pitchFamily="34" charset="0"/>
              <a:ea typeface="+mn-ea"/>
              <a:cs typeface="+mn-cs"/>
            </a:rPr>
            <a:t>czas od diagnozy</a:t>
          </a:r>
          <a:endParaRPr lang="pl-PL" sz="900" dirty="0">
            <a:solidFill>
              <a:srgbClr val="002060"/>
            </a:solidFill>
            <a:latin typeface="Century Gothic" panose="020B0502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0.32093</cdr:y>
    </cdr:from>
    <cdr:to>
      <cdr:x>1</cdr:x>
      <cdr:y>0.98338</cdr:y>
    </cdr:to>
    <cdr:sp macro="" textlink="">
      <cdr:nvSpPr>
        <cdr:cNvPr id="8" name="Prostokąt 7"/>
        <cdr:cNvSpPr/>
      </cdr:nvSpPr>
      <cdr:spPr>
        <a:xfrm xmlns:a="http://schemas.openxmlformats.org/drawingml/2006/main">
          <a:off x="0" y="914400"/>
          <a:ext cx="5760720" cy="18874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solidFill>
            <a:schemeClr val="bg1">
              <a:lumMod val="8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pl-PL"/>
          </a:defPPr>
          <a:lvl1pPr marL="0" algn="l" defTabSz="914400" rtl="0" eaLnBrk="1" latinLnBrk="0" hangingPunct="1">
            <a:defRPr sz="1800" kern="12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/>
        </a:p>
      </cdr:txBody>
    </cdr:sp>
  </cdr:relSizeAnchor>
  <cdr:relSizeAnchor xmlns:cdr="http://schemas.openxmlformats.org/drawingml/2006/chartDrawing">
    <cdr:from>
      <cdr:x>0.02242</cdr:x>
      <cdr:y>0.26349</cdr:y>
    </cdr:from>
    <cdr:to>
      <cdr:x>0.24917</cdr:x>
      <cdr:y>0.35681</cdr:y>
    </cdr:to>
    <cdr:sp macro="" textlink="">
      <cdr:nvSpPr>
        <cdr:cNvPr id="9" name="pole tekstowe 33"/>
        <cdr:cNvSpPr txBox="1"/>
      </cdr:nvSpPr>
      <cdr:spPr>
        <a:xfrm xmlns:a="http://schemas.openxmlformats.org/drawingml/2006/main">
          <a:off x="120229" y="660062"/>
          <a:ext cx="1215964" cy="23378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pl-PL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900" i="0" u="none" strike="noStrike" kern="1200" dirty="0">
              <a:solidFill>
                <a:srgbClr val="002060"/>
              </a:solidFill>
              <a:effectLst/>
              <a:latin typeface="Century Gothic" panose="020B0502020202020204" pitchFamily="34" charset="0"/>
              <a:ea typeface="+mn-ea"/>
              <a:cs typeface="+mn-cs"/>
            </a:rPr>
            <a:t>czas od diagnozy</a:t>
          </a:r>
          <a:endParaRPr lang="pl-PL" sz="900" dirty="0">
            <a:solidFill>
              <a:srgbClr val="002060"/>
            </a:solidFill>
            <a:latin typeface="Century Gothic" panose="020B05020202020202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0.0485</cdr:x>
      <cdr:y>0.55973</cdr:y>
    </cdr:from>
    <cdr:to>
      <cdr:x>0.92317</cdr:x>
      <cdr:y>0.97617</cdr:y>
    </cdr:to>
    <cdr:sp macro="" textlink="">
      <cdr:nvSpPr>
        <cdr:cNvPr id="6" name="Prostokąt 5"/>
        <cdr:cNvSpPr/>
      </cdr:nvSpPr>
      <cdr:spPr>
        <a:xfrm xmlns:a="http://schemas.openxmlformats.org/drawingml/2006/main">
          <a:off x="279385" y="1743739"/>
          <a:ext cx="5038729" cy="12973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solidFill>
            <a:schemeClr val="bg1">
              <a:lumMod val="8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/>
        </a:p>
      </cdr:txBody>
    </cdr:sp>
  </cdr:relSizeAnchor>
  <cdr:relSizeAnchor xmlns:cdr="http://schemas.openxmlformats.org/drawingml/2006/chartDrawing">
    <cdr:from>
      <cdr:x>0.05275</cdr:x>
      <cdr:y>0.49464</cdr:y>
    </cdr:from>
    <cdr:to>
      <cdr:x>0.27091</cdr:x>
      <cdr:y>0.58021</cdr:y>
    </cdr:to>
    <cdr:sp macro="" textlink="">
      <cdr:nvSpPr>
        <cdr:cNvPr id="7" name="pole tekstowe 33"/>
        <cdr:cNvSpPr txBox="1"/>
      </cdr:nvSpPr>
      <cdr:spPr>
        <a:xfrm xmlns:a="http://schemas.openxmlformats.org/drawingml/2006/main">
          <a:off x="303902" y="1540962"/>
          <a:ext cx="1256721" cy="26657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900" i="0" u="none" strike="noStrike" kern="1200" dirty="0">
              <a:solidFill>
                <a:srgbClr val="002060"/>
              </a:solidFill>
              <a:effectLst/>
              <a:latin typeface="Century Gothic" panose="020B0502020202020204" pitchFamily="34" charset="0"/>
              <a:ea typeface="+mn-ea"/>
              <a:cs typeface="+mn-cs"/>
            </a:rPr>
            <a:t>czas od diagnozy</a:t>
          </a:r>
          <a:endParaRPr lang="pl-PL" sz="900" dirty="0">
            <a:solidFill>
              <a:srgbClr val="002060"/>
            </a:solidFill>
            <a:latin typeface="Century Gothic" panose="020B0502020202020204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0.19823</cdr:x>
      <cdr:y>0.16363</cdr:y>
    </cdr:from>
    <cdr:to>
      <cdr:x>0.97869</cdr:x>
      <cdr:y>0.85533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956930" y="120009"/>
          <a:ext cx="3767471" cy="5073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>
              <a:lumMod val="8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0.24229</cdr:x>
      <cdr:y>0</cdr:y>
    </cdr:from>
    <cdr:to>
      <cdr:x>0.4706</cdr:x>
      <cdr:y>0.32474</cdr:y>
    </cdr:to>
    <cdr:sp macro="" textlink="">
      <cdr:nvSpPr>
        <cdr:cNvPr id="3" name="Pole tekstow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69582" y="0"/>
          <a:ext cx="1102113" cy="17012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pl-PL" sz="800">
              <a:solidFill>
                <a:srgbClr val="002060"/>
              </a:solidFill>
              <a:effectLst/>
              <a:latin typeface="Century Gothic" panose="020B0502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czas od diagnozy</a:t>
          </a:r>
          <a:endParaRPr lang="pl-PL" sz="1200">
            <a:solidFill>
              <a:srgbClr val="002060"/>
            </a:solidFill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Niestandardowy 9">
    <a:dk1>
      <a:srgbClr val="595959"/>
    </a:dk1>
    <a:lt1>
      <a:sysClr val="window" lastClr="FFFFFF"/>
    </a:lt1>
    <a:dk2>
      <a:srgbClr val="004B88"/>
    </a:dk2>
    <a:lt2>
      <a:srgbClr val="0094CF"/>
    </a:lt2>
    <a:accent1>
      <a:srgbClr val="635D8C"/>
    </a:accent1>
    <a:accent2>
      <a:srgbClr val="42BEBD"/>
    </a:accent2>
    <a:accent3>
      <a:srgbClr val="48AA48"/>
    </a:accent3>
    <a:accent4>
      <a:srgbClr val="A0CC1E"/>
    </a:accent4>
    <a:accent5>
      <a:srgbClr val="FFCA21"/>
    </a:accent5>
    <a:accent6>
      <a:srgbClr val="E54337"/>
    </a:accent6>
    <a:hlink>
      <a:srgbClr val="0000FF"/>
    </a:hlink>
    <a:folHlink>
      <a:srgbClr val="800080"/>
    </a:folHlink>
  </a:clrScheme>
  <a:fontScheme name="pbs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TNS Master Colours">
    <a:dk1>
      <a:sysClr val="windowText" lastClr="000000"/>
    </a:dk1>
    <a:lt1>
      <a:sysClr val="window" lastClr="FFFFFF"/>
    </a:lt1>
    <a:dk2>
      <a:srgbClr val="3B0541"/>
    </a:dk2>
    <a:lt2>
      <a:srgbClr val="7A2280"/>
    </a:lt2>
    <a:accent1>
      <a:srgbClr val="F7911E"/>
    </a:accent1>
    <a:accent2>
      <a:srgbClr val="EF5205"/>
    </a:accent2>
    <a:accent3>
      <a:srgbClr val="C50017"/>
    </a:accent3>
    <a:accent4>
      <a:srgbClr val="3EB1CC"/>
    </a:accent4>
    <a:accent5>
      <a:srgbClr val="4655A5"/>
    </a:accent5>
    <a:accent6>
      <a:srgbClr val="131C6B"/>
    </a:accent6>
    <a:hlink>
      <a:srgbClr val="4F6128"/>
    </a:hlink>
    <a:folHlink>
      <a:srgbClr val="4F6128"/>
    </a:folHlink>
  </a:clrScheme>
  <a:fontScheme name="TNS Master Fonts">
    <a:majorFont>
      <a:latin typeface="Verdana"/>
      <a:ea typeface=""/>
      <a:cs typeface=""/>
    </a:majorFont>
    <a:minorFont>
      <a:latin typeface="Verdan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TNS Master Colours">
    <a:dk1>
      <a:sysClr val="windowText" lastClr="000000"/>
    </a:dk1>
    <a:lt1>
      <a:sysClr val="window" lastClr="FFFFFF"/>
    </a:lt1>
    <a:dk2>
      <a:srgbClr val="3B0541"/>
    </a:dk2>
    <a:lt2>
      <a:srgbClr val="7A2280"/>
    </a:lt2>
    <a:accent1>
      <a:srgbClr val="F7911E"/>
    </a:accent1>
    <a:accent2>
      <a:srgbClr val="EF5205"/>
    </a:accent2>
    <a:accent3>
      <a:srgbClr val="C50017"/>
    </a:accent3>
    <a:accent4>
      <a:srgbClr val="3EB1CC"/>
    </a:accent4>
    <a:accent5>
      <a:srgbClr val="4655A5"/>
    </a:accent5>
    <a:accent6>
      <a:srgbClr val="131C6B"/>
    </a:accent6>
    <a:hlink>
      <a:srgbClr val="4F6128"/>
    </a:hlink>
    <a:folHlink>
      <a:srgbClr val="4F6128"/>
    </a:folHlink>
  </a:clrScheme>
  <a:fontScheme name="TNS Master Fonts">
    <a:majorFont>
      <a:latin typeface="Verdana"/>
      <a:ea typeface=""/>
      <a:cs typeface=""/>
    </a:majorFont>
    <a:minorFont>
      <a:latin typeface="Verdan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TNS Master Colours">
    <a:dk1>
      <a:sysClr val="windowText" lastClr="000000"/>
    </a:dk1>
    <a:lt1>
      <a:sysClr val="window" lastClr="FFFFFF"/>
    </a:lt1>
    <a:dk2>
      <a:srgbClr val="3B0541"/>
    </a:dk2>
    <a:lt2>
      <a:srgbClr val="7A2280"/>
    </a:lt2>
    <a:accent1>
      <a:srgbClr val="F7911E"/>
    </a:accent1>
    <a:accent2>
      <a:srgbClr val="EF5205"/>
    </a:accent2>
    <a:accent3>
      <a:srgbClr val="C50017"/>
    </a:accent3>
    <a:accent4>
      <a:srgbClr val="3EB1CC"/>
    </a:accent4>
    <a:accent5>
      <a:srgbClr val="4655A5"/>
    </a:accent5>
    <a:accent6>
      <a:srgbClr val="131C6B"/>
    </a:accent6>
    <a:hlink>
      <a:srgbClr val="4F6128"/>
    </a:hlink>
    <a:folHlink>
      <a:srgbClr val="4F6128"/>
    </a:folHlink>
  </a:clrScheme>
  <a:fontScheme name="TNS Master Fonts">
    <a:majorFont>
      <a:latin typeface="Verdana"/>
      <a:ea typeface=""/>
      <a:cs typeface=""/>
    </a:majorFont>
    <a:minorFont>
      <a:latin typeface="Verdan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TNS Master Colours">
    <a:dk1>
      <a:sysClr val="windowText" lastClr="000000"/>
    </a:dk1>
    <a:lt1>
      <a:sysClr val="window" lastClr="FFFFFF"/>
    </a:lt1>
    <a:dk2>
      <a:srgbClr val="3B0541"/>
    </a:dk2>
    <a:lt2>
      <a:srgbClr val="7A2280"/>
    </a:lt2>
    <a:accent1>
      <a:srgbClr val="F7911E"/>
    </a:accent1>
    <a:accent2>
      <a:srgbClr val="EF5205"/>
    </a:accent2>
    <a:accent3>
      <a:srgbClr val="C50017"/>
    </a:accent3>
    <a:accent4>
      <a:srgbClr val="3EB1CC"/>
    </a:accent4>
    <a:accent5>
      <a:srgbClr val="4655A5"/>
    </a:accent5>
    <a:accent6>
      <a:srgbClr val="131C6B"/>
    </a:accent6>
    <a:hlink>
      <a:srgbClr val="4F6128"/>
    </a:hlink>
    <a:folHlink>
      <a:srgbClr val="4F6128"/>
    </a:folHlink>
  </a:clrScheme>
  <a:fontScheme name="TNS Master Fonts">
    <a:majorFont>
      <a:latin typeface="Verdana"/>
      <a:ea typeface=""/>
      <a:cs typeface=""/>
    </a:majorFont>
    <a:minorFont>
      <a:latin typeface="Verdan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TNS Master Colours">
    <a:dk1>
      <a:sysClr val="windowText" lastClr="000000"/>
    </a:dk1>
    <a:lt1>
      <a:sysClr val="window" lastClr="FFFFFF"/>
    </a:lt1>
    <a:dk2>
      <a:srgbClr val="3B0541"/>
    </a:dk2>
    <a:lt2>
      <a:srgbClr val="7A2280"/>
    </a:lt2>
    <a:accent1>
      <a:srgbClr val="F7911E"/>
    </a:accent1>
    <a:accent2>
      <a:srgbClr val="EF5205"/>
    </a:accent2>
    <a:accent3>
      <a:srgbClr val="C50017"/>
    </a:accent3>
    <a:accent4>
      <a:srgbClr val="3EB1CC"/>
    </a:accent4>
    <a:accent5>
      <a:srgbClr val="4655A5"/>
    </a:accent5>
    <a:accent6>
      <a:srgbClr val="131C6B"/>
    </a:accent6>
    <a:hlink>
      <a:srgbClr val="4F6128"/>
    </a:hlink>
    <a:folHlink>
      <a:srgbClr val="4F6128"/>
    </a:folHlink>
  </a:clrScheme>
  <a:fontScheme name="TNS Master Fonts">
    <a:majorFont>
      <a:latin typeface="Verdana"/>
      <a:ea typeface=""/>
      <a:cs typeface=""/>
    </a:majorFont>
    <a:minorFont>
      <a:latin typeface="Verdan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Niestandardowy 9">
    <a:dk1>
      <a:srgbClr val="595959"/>
    </a:dk1>
    <a:lt1>
      <a:sysClr val="window" lastClr="FFFFFF"/>
    </a:lt1>
    <a:dk2>
      <a:srgbClr val="004B88"/>
    </a:dk2>
    <a:lt2>
      <a:srgbClr val="0094CF"/>
    </a:lt2>
    <a:accent1>
      <a:srgbClr val="635D8C"/>
    </a:accent1>
    <a:accent2>
      <a:srgbClr val="42BEBD"/>
    </a:accent2>
    <a:accent3>
      <a:srgbClr val="48AA48"/>
    </a:accent3>
    <a:accent4>
      <a:srgbClr val="A0CC1E"/>
    </a:accent4>
    <a:accent5>
      <a:srgbClr val="FFCA21"/>
    </a:accent5>
    <a:accent6>
      <a:srgbClr val="E54337"/>
    </a:accent6>
    <a:hlink>
      <a:srgbClr val="0000FF"/>
    </a:hlink>
    <a:folHlink>
      <a:srgbClr val="800080"/>
    </a:folHlink>
  </a:clrScheme>
  <a:fontScheme name="pbs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Niestandardowy 9">
    <a:dk1>
      <a:srgbClr val="595959"/>
    </a:dk1>
    <a:lt1>
      <a:sysClr val="window" lastClr="FFFFFF"/>
    </a:lt1>
    <a:dk2>
      <a:srgbClr val="004B88"/>
    </a:dk2>
    <a:lt2>
      <a:srgbClr val="0094CF"/>
    </a:lt2>
    <a:accent1>
      <a:srgbClr val="635D8C"/>
    </a:accent1>
    <a:accent2>
      <a:srgbClr val="42BEBD"/>
    </a:accent2>
    <a:accent3>
      <a:srgbClr val="48AA48"/>
    </a:accent3>
    <a:accent4>
      <a:srgbClr val="A0CC1E"/>
    </a:accent4>
    <a:accent5>
      <a:srgbClr val="FFCA21"/>
    </a:accent5>
    <a:accent6>
      <a:srgbClr val="E54337"/>
    </a:accent6>
    <a:hlink>
      <a:srgbClr val="0000FF"/>
    </a:hlink>
    <a:folHlink>
      <a:srgbClr val="800080"/>
    </a:folHlink>
  </a:clrScheme>
  <a:fontScheme name="pbs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9</cp:revision>
  <dcterms:created xsi:type="dcterms:W3CDTF">2021-10-29T09:01:00Z</dcterms:created>
  <dcterms:modified xsi:type="dcterms:W3CDTF">2021-11-02T15:40:00Z</dcterms:modified>
</cp:coreProperties>
</file>